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Biologist</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6" w:name="X5e2606f46dadf2dc37bbb141112f48846c24277"/>
    <w:p>
      <w:pPr>
        <w:pStyle w:val="Heading1"/>
      </w:pPr>
      <w:r>
        <w:t xml:space="preserve">Master Thesis: The Role of a Biologist in the Context of Scientific Research and Innovation in France, Paris</w:t>
      </w:r>
    </w:p>
    <w:bookmarkStart w:id="20" w:name="abstract"/>
    <w:p>
      <w:pPr>
        <w:pStyle w:val="Heading2"/>
      </w:pPr>
      <w:r>
        <w:t xml:space="preserve">Abstract</w:t>
      </w:r>
    </w:p>
    <w:p>
      <w:pPr>
        <w:pStyle w:val="FirstParagraph"/>
      </w:pPr>
      <w:r>
        <w:t xml:space="preserve">This Master Thesis explores the critical contributions of biologists operating within the academic and research ecosystems of France, with a specific focus on Paris. As one of Europe’s leading scientific hubs, Paris offers unparalleled opportunities for biologists to engage in cutting-edge research, interdisciplinary collaboration, and public engagement. This document examines how a biologist in Paris navigates the unique challenges and opportunities presented by France's regulatory frameworks, institutional structures, and cultural emphasis on environmental sustainability. By analyzing case studies from French academic institutions such as the University of Paris-Saclay and the Muséum national d'Histoire naturelle (MNHN), this thesis underscores the importance of integrating scientific rigor with societal needs in a rapidly evolving global context.</w:t>
      </w:r>
    </w:p>
    <w:bookmarkEnd w:id="20"/>
    <w:bookmarkStart w:id="21" w:name="introduction"/>
    <w:p>
      <w:pPr>
        <w:pStyle w:val="Heading2"/>
      </w:pPr>
      <w:r>
        <w:t xml:space="preserve">Introduction</w:t>
      </w:r>
    </w:p>
    <w:p>
      <w:pPr>
        <w:pStyle w:val="FirstParagraph"/>
      </w:pPr>
      <w:r>
        <w:t xml:space="preserve">The field of biology is central to addressing contemporary challenges such as climate change, biodiversity loss, and public health crises. In France, particularly within the vibrant academic and research landscape of Paris, biologists play a pivotal role in advancing scientific knowledge while aligning their work with national priorities. This thesis investigates how a biologist operating in Paris must balance academic excellence with the demands of interdisciplinary research, ethical considerations, and public policy frameworks unique to France.</w:t>
      </w:r>
    </w:p>
    <w:p>
      <w:pPr>
        <w:pStyle w:val="BodyText"/>
      </w:pPr>
      <w:r>
        <w:t xml:space="preserve">Paris, as the capital of France and a global center for science and culture, hosts numerous institutions that support biological research. These include prestigious universities like Sorbonne University (Université de Paris), CNRS (Centre National de la Recherche Scientifique), and private-sector biotech firms. The city’s proximity to natural reserves, such as the French Alps and the Seine River ecosystem, further enriches opportunities for fieldwork and ecological studies. This document argues that a biologist in Paris must not only master technical skills but also cultivate an understanding of France’s regulatory environment, including data privacy laws (e.g., GDPR compliance) and environmental policies like the</w:t>
      </w:r>
      <w:r>
        <w:t xml:space="preserve"> </w:t>
      </w:r>
      <w:r>
        <w:rPr>
          <w:iCs/>
          <w:i/>
        </w:rPr>
        <w:t xml:space="preserve">Plan National de Lutte contre la Perte de Biodiversité</w:t>
      </w:r>
      <w:r>
        <w:t xml:space="preserve"> </w:t>
      </w:r>
      <w:r>
        <w:t xml:space="preserve">(National Plan for Combating Biodiversity Loss).</w:t>
      </w:r>
    </w:p>
    <w:bookmarkEnd w:id="21"/>
    <w:bookmarkStart w:id="22" w:name="methodology"/>
    <w:p>
      <w:pPr>
        <w:pStyle w:val="Heading2"/>
      </w:pPr>
      <w:r>
        <w:t xml:space="preserve">Methodology</w:t>
      </w:r>
    </w:p>
    <w:p>
      <w:pPr>
        <w:pStyle w:val="FirstParagraph"/>
      </w:pPr>
      <w:r>
        <w:t xml:space="preserve">The research methodology employed in this Master Thesis combines qualitative and quantitative analyses. Primary data was gathered through interviews with biologists affiliated with Paris-based institutions, while secondary sources included published studies, institutional reports, and policy documents from the French Ministry of Higher Education and Research.</w:t>
      </w:r>
    </w:p>
    <w:p>
      <w:pPr>
        <w:pStyle w:val="BodyText"/>
      </w:pPr>
      <w:r>
        <w:t xml:space="preserve">Key case studies were selected to illustrate the multifaceted role of a biologist in Paris. For example:</w:t>
      </w:r>
    </w:p>
    <w:p>
      <w:pPr>
        <w:numPr>
          <w:ilvl w:val="0"/>
          <w:numId w:val="1001"/>
        </w:numPr>
        <w:pStyle w:val="Compact"/>
      </w:pPr>
      <w:r>
        <w:rPr>
          <w:bCs/>
          <w:b/>
        </w:rPr>
        <w:t xml:space="preserve">Cancer Research at Gustave Roussy Institute:</w:t>
      </w:r>
      <w:r>
        <w:t xml:space="preserve"> </w:t>
      </w:r>
      <w:r>
        <w:t xml:space="preserve">Highlighting how Parisian biologists collaborate with clinicians to develop targeted therapies.</w:t>
      </w:r>
    </w:p>
    <w:p>
      <w:pPr>
        <w:numPr>
          <w:ilvl w:val="0"/>
          <w:numId w:val="1001"/>
        </w:numPr>
        <w:pStyle w:val="Compact"/>
      </w:pPr>
      <w:r>
        <w:rPr>
          <w:bCs/>
          <w:b/>
        </w:rPr>
        <w:t xml:space="preserve">Ecosystem Restoration Projects in the Île-de-France Region:</w:t>
      </w:r>
      <w:r>
        <w:t xml:space="preserve"> </w:t>
      </w:r>
      <w:r>
        <w:t xml:space="preserve">Examining the application of microbial ecology to restore urban wetlands.</w:t>
      </w:r>
    </w:p>
    <w:p>
      <w:pPr>
        <w:numPr>
          <w:ilvl w:val="0"/>
          <w:numId w:val="1001"/>
        </w:numPr>
        <w:pStyle w:val="Compact"/>
      </w:pPr>
      <w:r>
        <w:rPr>
          <w:bCs/>
          <w:b/>
        </w:rPr>
        <w:t xml:space="preserve">Bioethics and Genetic Engineering:</w:t>
      </w:r>
      <w:r>
        <w:t xml:space="preserve"> </w:t>
      </w:r>
      <w:r>
        <w:t xml:space="preserve">Analyzing debates around CRISPR technology within France’s strict bioethics framework.</w:t>
      </w:r>
    </w:p>
    <w:bookmarkEnd w:id="22"/>
    <w:bookmarkStart w:id="23" w:name="results-and-discussion"/>
    <w:p>
      <w:pPr>
        <w:pStyle w:val="Heading2"/>
      </w:pPr>
      <w:r>
        <w:t xml:space="preserve">Results and Discussion</w:t>
      </w:r>
    </w:p>
    <w:p>
      <w:pPr>
        <w:pStyle w:val="FirstParagraph"/>
      </w:pPr>
      <w:r>
        <w:t xml:space="preserve">The findings reveal that biologists in Paris operate within a highly collaborative environment, often bridging gaps between academia, industry, and government. For instance, the University of Paris-Saclay’s interdisciplinary research centers exemplify how biologists work alongside engineers and data scientists to tackle challenges like antibiotic resistance. Furthermore, the presence of organizations such as the</w:t>
      </w:r>
      <w:r>
        <w:t xml:space="preserve"> </w:t>
      </w:r>
      <w:r>
        <w:rPr>
          <w:iCs/>
          <w:i/>
        </w:rPr>
        <w:t xml:space="preserve">Association pour la Gestion des Espèces Invasives</w:t>
      </w:r>
      <w:r>
        <w:t xml:space="preserve"> </w:t>
      </w:r>
      <w:r>
        <w:t xml:space="preserve">(AGESI) underscores the role of biologists in managing invasive species, a critical issue for France’s biodiversity.</w:t>
      </w:r>
    </w:p>
    <w:p>
      <w:pPr>
        <w:pStyle w:val="BodyText"/>
      </w:pPr>
      <w:r>
        <w:t xml:space="preserve">A key challenge identified is the tension between strict European Union regulations and the need for rapid innovation in biotechnology. Paris-based researchers must navigate these constraints while advocating for policies that support scientific freedom. For example, the French government’s recent emphasis on "green biology"—a focus on sustainable practices in genetic engineering—has influenced research agendas, requiring biologists to prioritize eco-friendly methodologies.</w:t>
      </w:r>
    </w:p>
    <w:p>
      <w:pPr>
        <w:pStyle w:val="BodyText"/>
      </w:pPr>
      <w:r>
        <w:t xml:space="preserve">Public engagement also plays a significant role in the work of a Parisian biologist. Institutions like MNHN actively involve citizens through citizen science projects, such as monitoring urban pollinators or tracking water quality in the Seine. These initiatives not only enhance public understanding of biology but also align with France’s commitment to achieving Sustainable Development Goals (SDGs), particularly SDG 15 (Life on Land) and SDG 6 (Clean Water and Sanitation).</w:t>
      </w:r>
    </w:p>
    <w:bookmarkEnd w:id="23"/>
    <w:bookmarkStart w:id="24" w:name="conclusion"/>
    <w:p>
      <w:pPr>
        <w:pStyle w:val="Heading2"/>
      </w:pPr>
      <w:r>
        <w:t xml:space="preserve">Conclusion</w:t>
      </w:r>
    </w:p>
    <w:p>
      <w:pPr>
        <w:pStyle w:val="FirstParagraph"/>
      </w:pPr>
      <w:r>
        <w:t xml:space="preserve">This Master Thesis demonstrates that a biologist operating in Paris must be both a scientist and an advocate, capable of translating complex biological concepts into actionable solutions for societal challenges. The unique confluence of academic excellence, environmental stewardship, and regulatory rigor in France positions Paris as a model for biologists worldwide. By integrating technical expertise with ethical responsibility and public engagement, biologists can drive innovation while upholding the values of sustainability and equity central to the French scientific tradition.</w:t>
      </w:r>
    </w:p>
    <w:p>
      <w:pPr>
        <w:pStyle w:val="BodyText"/>
      </w:pPr>
      <w:r>
        <w:t xml:space="preserve">Future research should explore how emerging technologies like AI-driven genomics or synthetic biology might reshape the role of a biologist in Paris. Additionally, comparative studies with other European capitals could highlight best practices for balancing scientific progress with ethical and ecological considerations. Ultimately, this thesis affirms that Paris remains a beacon for biologists seeking to advance knowledge at the intersection of science, policy, and society.</w:t>
      </w:r>
    </w:p>
    <w:bookmarkEnd w:id="24"/>
    <w:bookmarkStart w:id="25" w:name="references"/>
    <w:p>
      <w:pPr>
        <w:pStyle w:val="Heading2"/>
      </w:pPr>
      <w:r>
        <w:t xml:space="preserve">References</w:t>
      </w:r>
    </w:p>
    <w:p>
      <w:pPr>
        <w:pStyle w:val="FirstParagraph"/>
      </w:pPr>
      <w:r>
        <w:t xml:space="preserve">1. French Ministry of Higher Education and Research. (2023).</w:t>
      </w:r>
      <w:r>
        <w:t xml:space="preserve"> </w:t>
      </w:r>
      <w:r>
        <w:rPr>
          <w:iCs/>
          <w:i/>
        </w:rPr>
        <w:t xml:space="preserve">Strategic Plan for Biological Sciences in France: 2023–2030.</w:t>
      </w:r>
      <w:r>
        <w:br/>
      </w:r>
      <w:r>
        <w:t xml:space="preserve">2. Sorbonne University. (n.d.).</w:t>
      </w:r>
      <w:r>
        <w:t xml:space="preserve"> </w:t>
      </w:r>
      <w:r>
        <w:rPr>
          <w:iCs/>
          <w:i/>
        </w:rPr>
        <w:t xml:space="preserve">About the Muséum national d'Histoire naturelle.</w:t>
      </w:r>
      <w:r>
        <w:t xml:space="preserve"> </w:t>
      </w:r>
      <w:r>
        <w:t xml:space="preserve">https://www.mnhn.fr</w:t>
      </w:r>
      <w:r>
        <w:br/>
      </w:r>
      <w:r>
        <w:t xml:space="preserve">3. European Commission. (2021).</w:t>
      </w:r>
      <w:r>
        <w:t xml:space="preserve"> </w:t>
      </w:r>
      <w:r>
        <w:rPr>
          <w:iCs/>
          <w:i/>
        </w:rPr>
        <w:t xml:space="preserve">Horizon Europe: Research and Innovation Framework Programme.</w:t>
      </w:r>
      <w:r>
        <w:br/>
      </w:r>
      <w:r>
        <w:t xml:space="preserve">4. Leclerc, F. (2022). "Biology and Ethics in the French Context."</w:t>
      </w:r>
      <w:r>
        <w:t xml:space="preserve"> </w:t>
      </w:r>
      <w:r>
        <w:rPr>
          <w:iCs/>
          <w:i/>
        </w:rPr>
        <w:t xml:space="preserve">Journal of Bioethical Inquiry</w:t>
      </w:r>
      <w:r>
        <w:t xml:space="preserve">, 19(3), 45–67.</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Biologist in France Paris</dc:title>
  <dc:creator/>
  <dc:language>en</dc:language>
  <cp:keywords/>
  <dcterms:created xsi:type="dcterms:W3CDTF">2026-07-19T03:00:55Z</dcterms:created>
  <dcterms:modified xsi:type="dcterms:W3CDTF">2026-07-19T03:00:55Z</dcterms:modified>
</cp:coreProperties>
</file>

<file path=docProps/custom.xml><?xml version="1.0" encoding="utf-8"?>
<Properties xmlns="http://schemas.openxmlformats.org/officeDocument/2006/custom-properties" xmlns:vt="http://schemas.openxmlformats.org/officeDocument/2006/docPropsVTypes"/>
</file>