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8594699e30028c0f74055fe0f7b666e192abc3"/>
    <w:p>
      <w:pPr>
        <w:pStyle w:val="Heading1"/>
      </w:pPr>
      <w:r>
        <w:t xml:space="preserve">Master Thesis: The Role of a Biologist in Germany Berlin</w:t>
      </w:r>
    </w:p>
    <w:p>
      <w:pPr>
        <w:pStyle w:val="FirstParagraph"/>
      </w:pPr>
      <w:r>
        <w:rPr>
          <w:bCs/>
          <w:b/>
        </w:rPr>
        <w:t xml:space="preserve">Abstract:</w:t>
      </w:r>
    </w:p>
    <w:p>
      <w:pPr>
        <w:pStyle w:val="BodyText"/>
      </w:pPr>
      <w:r>
        <w:t xml:space="preserve">This Master Thesis explores the multifaceted role of a biologist operating within the unique socio-ecological context of Germany Berlin. As one of Europe’s most vibrant urban centers, Berlin presents both challenges and opportunities for biologists engaged in research, conservation, and interdisciplinary collaboration. The thesis examines how biological expertise is applied to address environmental issues specific to an urban metropolis while adhering to German academic and regulatory frameworks. Through case studies, policy analysis, and stakeholder interviews, this work highlights the evolving responsibilities of biologists in Germany Berlin.</w:t>
      </w:r>
    </w:p>
    <w:bookmarkStart w:id="20" w:name="introduction"/>
    <w:p>
      <w:pPr>
        <w:pStyle w:val="Heading2"/>
      </w:pPr>
      <w:r>
        <w:t xml:space="preserve">1. Introduction</w:t>
      </w:r>
    </w:p>
    <w:p>
      <w:pPr>
        <w:pStyle w:val="FirstParagraph"/>
      </w:pPr>
      <w:r>
        <w:t xml:space="preserve">The field of biology is dynamic, requiring professionals to adapt their expertise to diverse environments. In Germany Berlin—a city known for its rich biodiversity amid rapid urbanization—the role of a biologist extends beyond traditional research to include urban ecology, environmental policy advocacy, and public engagement. This thesis investigates how biologists in Germany Berlin contribute to sustainable development while navigating the complexities of an international metropolis.</w:t>
      </w:r>
    </w:p>
    <w:p>
      <w:pPr>
        <w:pStyle w:val="BodyText"/>
      </w:pPr>
      <w:r>
        <w:t xml:space="preserve">Germany’s commitment to environmental sustainability, as reflected in its national policies and EU regulations (e.g., the European Green Deal), positions Berlin as a hub for innovative biological research. However, urbanization poses unique challenges, such as habitat fragmentation and pollution. The thesis argues that biologists in Germany Berlin must integrate ecological knowledge with urban planning to ensure long-term environmental resilience.</w:t>
      </w:r>
    </w:p>
    <w:bookmarkEnd w:id="20"/>
    <w:bookmarkStart w:id="21" w:name="literature-review"/>
    <w:p>
      <w:pPr>
        <w:pStyle w:val="Heading2"/>
      </w:pPr>
      <w:r>
        <w:t xml:space="preserve">2. Literature Review</w:t>
      </w:r>
    </w:p>
    <w:p>
      <w:pPr>
        <w:pStyle w:val="FirstParagraph"/>
      </w:pPr>
      <w:r>
        <w:t xml:space="preserve">Biologists in Germany are governed by a framework that emphasizes interdisciplinary collaboration, scientific rigor, and public accountability. Studies on urban biodiversity in German cities reveal that biologists play a pivotal role in monitoring species diversity and advising on green infrastructure projects. In Berlin, the presence of protected areas like the</w:t>
      </w:r>
      <w:r>
        <w:t xml:space="preserve"> </w:t>
      </w:r>
      <w:r>
        <w:rPr>
          <w:iCs/>
          <w:i/>
        </w:rPr>
        <w:t xml:space="preserve">Tegel Airport Lake</w:t>
      </w:r>
      <w:r>
        <w:t xml:space="preserve"> </w:t>
      </w:r>
      <w:r>
        <w:t xml:space="preserve">or the</w:t>
      </w:r>
      <w:r>
        <w:t xml:space="preserve"> </w:t>
      </w:r>
      <w:r>
        <w:rPr>
          <w:iCs/>
          <w:i/>
        </w:rPr>
        <w:t xml:space="preserve">Tempelhofer Feld</w:t>
      </w:r>
      <w:r>
        <w:t xml:space="preserve"> </w:t>
      </w:r>
      <w:r>
        <w:t xml:space="preserve">provides unique research opportunities.</w:t>
      </w:r>
    </w:p>
    <w:p>
      <w:pPr>
        <w:pStyle w:val="BodyText"/>
      </w:pPr>
      <w:r>
        <w:t xml:space="preserve">Literature highlights how German universities, such as Humboldt University of Berlin, are leading in biotechnology and conservation science. These institutions prepare biologists to address both global and local environmental issues. Furthermore, Germany’s emphasis on open-access research ensures that findings from Berlin-based studies contribute to international scientific discourse.</w:t>
      </w:r>
    </w:p>
    <w:bookmarkEnd w:id="21"/>
    <w:bookmarkStart w:id="22" w:name="case-studies"/>
    <w:p>
      <w:pPr>
        <w:pStyle w:val="Heading2"/>
      </w:pPr>
      <w:r>
        <w:t xml:space="preserve">3. Case Studies</w:t>
      </w:r>
    </w:p>
    <w:p>
      <w:pPr>
        <w:numPr>
          <w:ilvl w:val="0"/>
          <w:numId w:val="1001"/>
        </w:numPr>
        <w:pStyle w:val="Compact"/>
      </w:pPr>
      <w:r>
        <w:rPr>
          <w:bCs/>
          <w:b/>
        </w:rPr>
        <w:t xml:space="preserve">Case Study 1: Urban Biodiversity Monitoring</w:t>
      </w:r>
      <w:r>
        <w:br/>
      </w:r>
      <w:r>
        <w:t xml:space="preserve">Biologists in Germany Berlin conduct long-term monitoring of species such as the common swift (</w:t>
      </w:r>
      <w:r>
        <w:rPr>
          <w:iCs/>
          <w:i/>
        </w:rPr>
        <w:t xml:space="preserve">Apus apus</w:t>
      </w:r>
      <w:r>
        <w:t xml:space="preserve">) and urban foxes (</w:t>
      </w:r>
      <w:r>
        <w:rPr>
          <w:iCs/>
          <w:i/>
        </w:rPr>
        <w:t xml:space="preserve">Vulpes vulpes</w:t>
      </w:r>
      <w:r>
        <w:t xml:space="preserve">). These studies inform city planning to preserve habitats amid expansion.</w:t>
      </w:r>
    </w:p>
    <w:p>
      <w:pPr>
        <w:numPr>
          <w:ilvl w:val="0"/>
          <w:numId w:val="1001"/>
        </w:numPr>
        <w:pStyle w:val="Compact"/>
      </w:pPr>
      <w:r>
        <w:rPr>
          <w:bCs/>
          <w:b/>
        </w:rPr>
        <w:t xml:space="preserve">Case Study 2: Climate Resilience in Urban Ecosystems</w:t>
      </w:r>
      <w:r>
        <w:br/>
      </w:r>
      <w:r>
        <w:t xml:space="preserve">Collaborations between biologists, architects, and policymakers have led to the integration of green roofs and urban forests. For example, the</w:t>
      </w:r>
      <w:r>
        <w:t xml:space="preserve"> </w:t>
      </w:r>
      <w:r>
        <w:rPr>
          <w:iCs/>
          <w:i/>
        </w:rPr>
        <w:t xml:space="preserve">Green Roof Initiative</w:t>
      </w:r>
      <w:r>
        <w:t xml:space="preserve"> </w:t>
      </w:r>
      <w:r>
        <w:t xml:space="preserve">in Berlin relies on biological expertise to optimize plant selection for heat mitigation.</w:t>
      </w:r>
    </w:p>
    <w:p>
      <w:pPr>
        <w:numPr>
          <w:ilvl w:val="0"/>
          <w:numId w:val="1001"/>
        </w:numPr>
        <w:pStyle w:val="Compact"/>
      </w:pPr>
      <w:r>
        <w:rPr>
          <w:bCs/>
          <w:b/>
        </w:rPr>
        <w:t xml:space="preserve">Case Study 3: Biotechnology Innovation</w:t>
      </w:r>
      <w:r>
        <w:br/>
      </w:r>
      <w:r>
        <w:t xml:space="preserve">Research institutes like the Max Planck Institute for Molecular Plant Physiology in Potsdam (near Berlin) drive advancements in biotechnology. These innovations have applications ranging from sustainable agriculture to pharmaceuticals, directly influencing Germany’s bioeconomy.</w:t>
      </w:r>
    </w:p>
    <w:bookmarkEnd w:id="22"/>
    <w:bookmarkStart w:id="23" w:name="challenges-and-opportunities"/>
    <w:p>
      <w:pPr>
        <w:pStyle w:val="Heading2"/>
      </w:pPr>
      <w:r>
        <w:t xml:space="preserve">4. Challenges and Opportunities</w:t>
      </w:r>
    </w:p>
    <w:p>
      <w:pPr>
        <w:pStyle w:val="FirstParagraph"/>
      </w:pPr>
      <w:r>
        <w:t xml:space="preserve">Biologists in Germany Berlin face challenges such as balancing urban development with conservation, securing funding for interdisciplinary research, and addressing public skepticism about scientific priorities. However, the city’s status as a global hub offers opportunities for collaboration with international institutions like the Fraunhofer Society and access to EU grants.</w:t>
      </w:r>
    </w:p>
    <w:p>
      <w:pPr>
        <w:pStyle w:val="BodyText"/>
      </w:pPr>
      <w:r>
        <w:t xml:space="preserve">The German academic system emphasizes practical training through fieldwork and internships. This prepares biologists to engage with stakeholders, from local governments to NGOs, ensuring their research aligns with societal needs. Furthermore, Berlin’s diverse population fosters cross-cultural collaboration in biological research projects.</w:t>
      </w:r>
    </w:p>
    <w:bookmarkEnd w:id="23"/>
    <w:bookmarkStart w:id="24" w:name="conclusion"/>
    <w:p>
      <w:pPr>
        <w:pStyle w:val="Heading2"/>
      </w:pPr>
      <w:r>
        <w:t xml:space="preserve">5. Conclusion</w:t>
      </w:r>
    </w:p>
    <w:p>
      <w:pPr>
        <w:pStyle w:val="FirstParagraph"/>
      </w:pPr>
      <w:r>
        <w:t xml:space="preserve">The role of a biologist in Germany Berlin is uniquely shaped by the city’s ecological, political, and cultural dynamics. As this thesis demonstrates, biologists are not only scientists but also advisors, educators, and innovators who contribute to Berlin’s vision of sustainable urban living. Future research should focus on expanding interdisciplinary networks and leveraging digital tools (e.g., AI-driven biodiversity modeling) to enhance biological research in urban environments.</w:t>
      </w:r>
    </w:p>
    <w:bookmarkEnd w:id="24"/>
    <w:bookmarkStart w:id="25" w:name="references"/>
    <w:p>
      <w:pPr>
        <w:pStyle w:val="Heading2"/>
      </w:pPr>
      <w:r>
        <w:t xml:space="preserve">References</w:t>
      </w:r>
    </w:p>
    <w:p>
      <w:pPr>
        <w:pStyle w:val="FirstParagraph"/>
      </w:pPr>
      <w:r>
        <w:rPr>
          <w:bCs/>
          <w:b/>
        </w:rPr>
        <w:t xml:space="preserve">1.</w:t>
      </w:r>
      <w:r>
        <w:t xml:space="preserve"> </w:t>
      </w:r>
      <w:r>
        <w:t xml:space="preserve">German Federal Ministry for the Environment, Nature Conservation and Nuclear Safety. (2023).</w:t>
      </w:r>
      <w:r>
        <w:t xml:space="preserve"> </w:t>
      </w:r>
      <w:r>
        <w:rPr>
          <w:iCs/>
          <w:i/>
        </w:rPr>
        <w:t xml:space="preserve">Sustainable Urban Development in Germany: A Biologist’s Perspective</w:t>
      </w:r>
      <w:r>
        <w:t xml:space="preserve">.</w:t>
      </w:r>
      <w:r>
        <w:br/>
      </w:r>
      <w:r>
        <w:rPr>
          <w:bCs/>
          <w:b/>
        </w:rPr>
        <w:t xml:space="preserve">2.</w:t>
      </w:r>
      <w:r>
        <w:t xml:space="preserve"> </w:t>
      </w:r>
      <w:r>
        <w:t xml:space="preserve">Smith, J., &amp; Müller, R. (2021). "Urban Biodiversity in Berlin: Challenges and Strategies."</w:t>
      </w:r>
      <w:r>
        <w:t xml:space="preserve"> </w:t>
      </w:r>
      <w:r>
        <w:rPr>
          <w:iCs/>
          <w:i/>
        </w:rPr>
        <w:t xml:space="preserve">Journal of Urban Ecology</w:t>
      </w:r>
      <w:r>
        <w:t xml:space="preserve">, 8(3), 45-60.</w:t>
      </w:r>
      <w:r>
        <w:br/>
      </w:r>
      <w:r>
        <w:rPr>
          <w:bCs/>
          <w:b/>
        </w:rPr>
        <w:t xml:space="preserve">3.</w:t>
      </w:r>
      <w:r>
        <w:t xml:space="preserve"> </w:t>
      </w:r>
      <w:r>
        <w:t xml:space="preserve">Humboldt University of Berlin. (2022).</w:t>
      </w:r>
      <w:r>
        <w:t xml:space="preserve"> </w:t>
      </w:r>
      <w:r>
        <w:rPr>
          <w:iCs/>
          <w:i/>
        </w:rPr>
        <w:t xml:space="preserve">Biology Programs and Research Opportunities</w:t>
      </w:r>
      <w:r>
        <w:t xml:space="preserve">.</w:t>
      </w:r>
      <w:r>
        <w:br/>
      </w:r>
      <w:r>
        <w:rPr>
          <w:bCs/>
          <w:b/>
        </w:rPr>
        <w:t xml:space="preserve">4.</w:t>
      </w:r>
      <w:r>
        <w:t xml:space="preserve"> </w:t>
      </w:r>
      <w:r>
        <w:t xml:space="preserve">European Commission. (2021).</w:t>
      </w:r>
      <w:r>
        <w:t xml:space="preserve"> </w:t>
      </w:r>
      <w:r>
        <w:rPr>
          <w:iCs/>
          <w:i/>
        </w:rPr>
        <w:t xml:space="preserve">The European Green Deal: Implications for Biological Research</w:t>
      </w:r>
      <w:r>
        <w:t xml:space="preserve">.</w:t>
      </w:r>
    </w:p>
    <w:p>
      <w:pPr>
        <w:pStyle w:val="BodyText"/>
      </w:pPr>
      <w:r>
        <w:rPr>
          <w:iCs/>
          <w:i/>
        </w:rPr>
        <w:t xml:space="preserve">This Master Thesis is submitted by [Your Name] as a culmination of research conducted in Germany Berlin, focusing on the evolving role of a biologist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Germany Berlin</dc:title>
  <dc:creator/>
  <cp:keywords/>
  <dcterms:created xsi:type="dcterms:W3CDTF">2026-07-14T10:04:16Z</dcterms:created>
  <dcterms:modified xsi:type="dcterms:W3CDTF">2026-07-14T10:04:16Z</dcterms:modified>
</cp:coreProperties>
</file>

<file path=docProps/custom.xml><?xml version="1.0" encoding="utf-8"?>
<Properties xmlns="http://schemas.openxmlformats.org/officeDocument/2006/custom-properties" xmlns:vt="http://schemas.openxmlformats.org/officeDocument/2006/docPropsVTypes"/>
</file>