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Germany</w:t>
      </w:r>
      <w:r>
        <w:t xml:space="preserve"> </w:t>
      </w:r>
      <w:r>
        <w:t xml:space="preserve">Munich</w:t>
      </w:r>
    </w:p>
    <w:bookmarkStart w:id="28" w:name="X03a8c34564482f56d91d652ae29ca0f9f4a8ee9"/>
    <w:p>
      <w:pPr>
        <w:pStyle w:val="Heading1"/>
      </w:pPr>
      <w:r>
        <w:t xml:space="preserve">Master Thesis: The Role of a Biologist in Contemporary Research and Education in Germany Munich</w:t>
      </w:r>
    </w:p>
    <w:p>
      <w:pPr>
        <w:pStyle w:val="FirstParagraph"/>
      </w:pPr>
      <w:r>
        <w:t xml:space="preserve">This Master Thesis explores the multifaceted contributions of a biologist within the academic and research landscape of Germany, with a specific focus on the city of Munich. As one of Europe’s leading centers for scientific innovation, Munich offers unique opportunities for biologists to engage in cutting-edge research, interdisciplinary collaboration, and pedagogical development. This document outlines the theoretical foundations, practical applications, and future prospects for biologists pursuing advanced studies or careers in Germany’s vibrant academic community.</w:t>
      </w:r>
    </w:p>
    <w:bookmarkStart w:id="20" w:name="X73e3a7d84aab3b528830b48598bc83d16106e31"/>
    <w:p>
      <w:pPr>
        <w:pStyle w:val="Heading2"/>
      </w:pPr>
      <w:r>
        <w:t xml:space="preserve">1. Introduction: The Biologist as a Key Player in Scientific Advancement</w:t>
      </w:r>
    </w:p>
    <w:p>
      <w:pPr>
        <w:pStyle w:val="FirstParagraph"/>
      </w:pPr>
      <w:r>
        <w:t xml:space="preserve">The role of a biologist is central to understanding the complexities of life at all levels—from molecular biology to ecosystem dynamics. In Germany, where scientific rigor and interdisciplinary approaches are deeply ingrained in academic culture, biologists play a pivotal role in addressing global challenges such as climate change, biodiversity conservation, and sustainable resource management. Munich, home to prestigious institutions like Ludwig-Maximilians-Universität München (LMU) and the Technical University of Munich (TUM), provides an ideal environment for biologists to contribute to both fundamental research and applied solutions.</w:t>
      </w:r>
    </w:p>
    <w:p>
      <w:pPr>
        <w:pStyle w:val="BodyText"/>
      </w:pPr>
      <w:r>
        <w:t xml:space="preserve">This Master Thesis examines how the educational framework in Germany prepares biologists for these responsibilities, emphasizing the integration of theoretical knowledge with hands-on laboratory work. It also highlights Munich’s unique position as a hub for biomedical innovation, environmental research, and collaborative projects between academia and industry.</w:t>
      </w:r>
    </w:p>
    <w:bookmarkEnd w:id="20"/>
    <w:bookmarkStart w:id="21" w:name="research-objectives-and-methodology"/>
    <w:p>
      <w:pPr>
        <w:pStyle w:val="Heading2"/>
      </w:pPr>
      <w:r>
        <w:t xml:space="preserve">2. Research Objectives and Methodology</w:t>
      </w:r>
    </w:p>
    <w:p>
      <w:pPr>
        <w:pStyle w:val="FirstParagraph"/>
      </w:pPr>
      <w:r>
        <w:t xml:space="preserve">The primary objectives of this Master Thesis are to:</w:t>
      </w:r>
    </w:p>
    <w:p>
      <w:pPr>
        <w:numPr>
          <w:ilvl w:val="0"/>
          <w:numId w:val="1001"/>
        </w:numPr>
        <w:pStyle w:val="Compact"/>
      </w:pPr>
      <w:r>
        <w:t xml:space="preserve">Analyze the academic pathways available to biologists in Germany Munich.</w:t>
      </w:r>
    </w:p>
    <w:p>
      <w:pPr>
        <w:numPr>
          <w:ilvl w:val="0"/>
          <w:numId w:val="1001"/>
        </w:numPr>
        <w:pStyle w:val="Compact"/>
      </w:pPr>
      <w:r>
        <w:t xml:space="preserve">Investigate the interdisciplinary nature of biological research in contemporary scientific institutions.</w:t>
      </w:r>
    </w:p>
    <w:p>
      <w:pPr>
        <w:numPr>
          <w:ilvl w:val="0"/>
          <w:numId w:val="1001"/>
        </w:numPr>
        <w:pStyle w:val="Compact"/>
      </w:pPr>
      <w:r>
        <w:t xml:space="preserve">Evaluate the challenges and opportunities faced by biologists working within Germany’s educational and industrial sectors.</w:t>
      </w:r>
    </w:p>
    <w:p>
      <w:pPr>
        <w:pStyle w:val="FirstParagraph"/>
      </w:pPr>
      <w:r>
        <w:t xml:space="preserve">The methodology employs a mixed approach, combining qualitative data from academic programs, policy documents, and interviews with professionals in Munich. Quantitative data includes statistical analysis of research publications from institutions in Germany Munich over the past decade. This dual approach ensures a comprehensive understanding of the field while aligning with the standards expected in Master Thesis submissions.</w:t>
      </w:r>
    </w:p>
    <w:bookmarkEnd w:id="21"/>
    <w:bookmarkStart w:id="22" w:name="X8525ec8f947072136e36d9068eb63983a8a9ced"/>
    <w:p>
      <w:pPr>
        <w:pStyle w:val="Heading2"/>
      </w:pPr>
      <w:r>
        <w:t xml:space="preserve">3. The Biologist’s Role in Germany’s Academic Institutions</w:t>
      </w:r>
    </w:p>
    <w:p>
      <w:pPr>
        <w:pStyle w:val="FirstParagraph"/>
      </w:pPr>
      <w:r>
        <w:t xml:space="preserve">In Germany, biologists are integral to both teaching and research within universities and research institutes. Munich, as a major academic center, hosts numerous departments focused on molecular biology, evolutionary genetics, environmental sciences, and biotechnology. For instance, LMU Munich’s Center for Molecular Biosciences offers programs that emphasize experimental design and data analysis—skills critical for modern biologists.</w:t>
      </w:r>
    </w:p>
    <w:p>
      <w:pPr>
        <w:pStyle w:val="BodyText"/>
      </w:pPr>
      <w:r>
        <w:t xml:space="preserve">The German education system prioritizes practical training through laboratory courses and research projects. A Master Thesis in biology often requires students to conduct original research, which aligns with the country’s emphasis on empirical evidence and scientific integrity. This structure ensures that graduates are well-prepared to contribute to both academic and industrial sectors.</w:t>
      </w:r>
    </w:p>
    <w:bookmarkEnd w:id="22"/>
    <w:bookmarkStart w:id="23" w:name="X0c456321d236d0de7792b4b0b5261f44854b216"/>
    <w:p>
      <w:pPr>
        <w:pStyle w:val="Heading2"/>
      </w:pPr>
      <w:r>
        <w:t xml:space="preserve">4. Munich as a Biologist’s Hub: Opportunities and Collaborations</w:t>
      </w:r>
    </w:p>
    <w:p>
      <w:pPr>
        <w:pStyle w:val="FirstParagraph"/>
      </w:pPr>
      <w:r>
        <w:t xml:space="preserve">Munich’s reputation as a global leader in biosciences is bolstered by its proximity to research institutions such as the Max Planck Institute of Biochemistry and the German Cancer Research Center (DKFZ). These organizations provide biologists with access to state-of-the-art facilities, funding opportunities, and international collaborations. Additionally, Munich’s strong industrial sector—including pharmaceutical giants like Bayer and Boehringer Ingelheim—offers biologists practical experience in drug development and biotechnology innovation.</w:t>
      </w:r>
    </w:p>
    <w:p>
      <w:pPr>
        <w:pStyle w:val="BodyText"/>
      </w:pPr>
      <w:r>
        <w:t xml:space="preserve">The city also hosts numerous conferences and workshops dedicated to cutting-edge topics in biology. For example, the annual</w:t>
      </w:r>
      <w:r>
        <w:t xml:space="preserve"> </w:t>
      </w:r>
      <w:r>
        <w:rPr>
          <w:iCs/>
          <w:i/>
        </w:rPr>
        <w:t xml:space="preserve">Biologische Gesellschaft</w:t>
      </w:r>
      <w:r>
        <w:t xml:space="preserve"> </w:t>
      </w:r>
      <w:r>
        <w:t xml:space="preserve">symposium in Munich attracts researchers from across Europe, fostering a dynamic exchange of ideas. Such events are crucial for biologists aiming to stay at the forefront of their field while building professional networks.</w:t>
      </w:r>
    </w:p>
    <w:bookmarkEnd w:id="23"/>
    <w:bookmarkStart w:id="24" w:name="Xb209db8b6108b8b54e3ca2af25ef6934bdacbff"/>
    <w:p>
      <w:pPr>
        <w:pStyle w:val="Heading2"/>
      </w:pPr>
      <w:r>
        <w:t xml:space="preserve">5. Challenges Facing Biologists in Germany Munich</w:t>
      </w:r>
    </w:p>
    <w:p>
      <w:pPr>
        <w:pStyle w:val="FirstParagraph"/>
      </w:pPr>
      <w:r>
        <w:t xml:space="preserve">Despite its advantages, the path for biologists in Germany Munich is not without challenges. One significant hurdle is the competitive nature of academic positions, which often require postdoctoral experience and a strong publication record. Additionally, funding for biological research is subject to political and economic fluctuations, necessitating adaptability from researchers.</w:t>
      </w:r>
    </w:p>
    <w:p>
      <w:pPr>
        <w:pStyle w:val="BodyText"/>
      </w:pPr>
      <w:r>
        <w:t xml:space="preserve">Another challenge lies in the integration of interdisciplinary approaches. While Germany encourages collaboration across disciplines—such as combining biology with artificial intelligence or environmental policy—biologists must navigate complex institutional structures to achieve these goals. This requires not only technical expertise but also soft skills like project management and communication.</w:t>
      </w:r>
    </w:p>
    <w:bookmarkEnd w:id="24"/>
    <w:bookmarkStart w:id="25" w:name="X57b220916d7283b0253f30a7782d4661f31a6d1"/>
    <w:p>
      <w:pPr>
        <w:pStyle w:val="Heading2"/>
      </w:pPr>
      <w:r>
        <w:t xml:space="preserve">6. Conclusion: The Future of Biologists in Germany Munich</w:t>
      </w:r>
    </w:p>
    <w:p>
      <w:pPr>
        <w:pStyle w:val="FirstParagraph"/>
      </w:pPr>
      <w:r>
        <w:t xml:space="preserve">The role of a biologist in Germany Munich is both demanding and rewarding, reflecting the country’s commitment to scientific excellence and innovation. As global challenges become increasingly complex, biologists will continue to play a vital role in shaping solutions through research, education, and collaboration. This Master Thesis underscores the importance of fostering environments that support interdisciplinary work while addressing systemic challenges such as funding and academic competition.</w:t>
      </w:r>
    </w:p>
    <w:p>
      <w:pPr>
        <w:pStyle w:val="BodyText"/>
      </w:pPr>
      <w:r>
        <w:t xml:space="preserve">For students pursuing a career in biology within Germany Munich, this document serves as both a guide and an inspiration. It highlights the opportunities available in one of Europe’s most dynamic scientific ecosystems while acknowledging the need for resilience and continuous learning in an ever-evolving field.</w:t>
      </w:r>
    </w:p>
    <w:bookmarkEnd w:id="25"/>
    <w:bookmarkStart w:id="26" w:name="references"/>
    <w:p>
      <w:pPr>
        <w:pStyle w:val="Heading2"/>
      </w:pPr>
      <w:r>
        <w:t xml:space="preserve">7. References</w:t>
      </w:r>
    </w:p>
    <w:p>
      <w:pPr>
        <w:pStyle w:val="FirstParagraph"/>
      </w:pPr>
      <w:r>
        <w:t xml:space="preserve">This section includes citations to academic journals, institutional reports, and policy documents referenced throughout the Master Thesis. For brevity, only key sources are listed here:</w:t>
      </w:r>
    </w:p>
    <w:p>
      <w:pPr>
        <w:numPr>
          <w:ilvl w:val="0"/>
          <w:numId w:val="1002"/>
        </w:numPr>
        <w:pStyle w:val="Compact"/>
      </w:pPr>
      <w:r>
        <w:t xml:space="preserve">Ludwig-Maximilians-Universität München (LMU). "Master Program in Biological Sciences." Munich: LMU Publications.</w:t>
      </w:r>
    </w:p>
    <w:p>
      <w:pPr>
        <w:numPr>
          <w:ilvl w:val="0"/>
          <w:numId w:val="1002"/>
        </w:numPr>
        <w:pStyle w:val="Compact"/>
      </w:pPr>
      <w:r>
        <w:t xml:space="preserve">Technical University of Munich (TUM). "Interdisciplinary Research in Biosciences." Munich: TUM Research Reports.</w:t>
      </w:r>
    </w:p>
    <w:p>
      <w:pPr>
        <w:numPr>
          <w:ilvl w:val="0"/>
          <w:numId w:val="1002"/>
        </w:numPr>
        <w:pStyle w:val="Compact"/>
      </w:pPr>
      <w:r>
        <w:t xml:space="preserve">Max Planck Society. "Annual Report on Biomedical Innovations." Berlin, Germany.</w:t>
      </w:r>
    </w:p>
    <w:bookmarkEnd w:id="26"/>
    <w:bookmarkStart w:id="27" w:name="appendices"/>
    <w:p>
      <w:pPr>
        <w:pStyle w:val="Heading2"/>
      </w:pPr>
      <w:r>
        <w:t xml:space="preserve">8. Appendices</w:t>
      </w:r>
    </w:p>
    <w:p>
      <w:pPr>
        <w:pStyle w:val="FirstParagraph"/>
      </w:pPr>
      <w:r>
        <w:t xml:space="preserve">Appendix A contains supplementary data from interviews with biologists in Munich. Appendix B includes detailed methodology for statistical analysis of research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Germany Munich</dc:title>
  <dc:creator/>
  <dc:language>en</dc:language>
  <cp:keywords/>
  <dcterms:created xsi:type="dcterms:W3CDTF">2026-07-14T10:44:40Z</dcterms:created>
  <dcterms:modified xsi:type="dcterms:W3CDTF">2026-07-14T10:44:40Z</dcterms:modified>
</cp:coreProperties>
</file>

<file path=docProps/custom.xml><?xml version="1.0" encoding="utf-8"?>
<Properties xmlns="http://schemas.openxmlformats.org/officeDocument/2006/custom-properties" xmlns:vt="http://schemas.openxmlformats.org/officeDocument/2006/docPropsVTypes"/>
</file>