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Biologist</w:t>
      </w:r>
      <w:r>
        <w:t xml:space="preserve"> </w:t>
      </w:r>
      <w:r>
        <w:t xml:space="preserve">Studies:</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p>
      <w:pPr>
        <w:pStyle w:val="FirstParagraph"/>
      </w:pPr>
      <w:r>
        <w:t xml:space="preserve">```html</w:t>
      </w:r>
    </w:p>
    <w:bookmarkStart w:id="28" w:name="Xa400c5e3e2d42b7ee6e0584be163f19288d59a8"/>
    <w:p>
      <w:pPr>
        <w:pStyle w:val="Heading1"/>
      </w:pPr>
      <w:r>
        <w:t xml:space="preserve">Master Thesis in Biologist Studies: A Focus on Italy, Milan</w:t>
      </w:r>
    </w:p>
    <w:bookmarkStart w:id="20" w:name="introduction"/>
    <w:p>
      <w:pPr>
        <w:pStyle w:val="Heading2"/>
      </w:pPr>
      <w:r>
        <w:t xml:space="preserve">Introduction</w:t>
      </w:r>
    </w:p>
    <w:p>
      <w:pPr>
        <w:pStyle w:val="FirstParagraph"/>
      </w:pPr>
      <w:r>
        <w:t xml:space="preserve">The Master Thesis in Biologist Studies is a pivotal academic endeavor designed to consolidate the theoretical knowledge and practical skills acquired during a graduate program. For students pursuing this specialization in the context of Italy, particularly in Milan—a city renowned for its scientific innovation and cultural heritage—the thesis becomes an opportunity to address region-specific challenges while aligning with global biotechnological advancements. This document outlines a comprehensive framework for crafting a Master Thesis tailored to the unique demands of a Biologist working within the dynamic environment of Italy’s Lombardy region, focusing on Milan as the epicenter of research and development.</w:t>
      </w:r>
    </w:p>
    <w:bookmarkEnd w:id="20"/>
    <w:bookmarkStart w:id="21" w:name="research-objectives"/>
    <w:p>
      <w:pPr>
        <w:pStyle w:val="Heading2"/>
      </w:pPr>
      <w:r>
        <w:t xml:space="preserve">Research Objectives</w:t>
      </w:r>
    </w:p>
    <w:p>
      <w:pPr>
        <w:pStyle w:val="FirstParagraph"/>
      </w:pPr>
      <w:r>
        <w:t xml:space="preserve">The primary goal of this Master Thesis is to investigate a pressing biological issue relevant to the biotechnology sector in Milan. Possible research areas include:</w:t>
      </w:r>
    </w:p>
    <w:p>
      <w:pPr>
        <w:numPr>
          <w:ilvl w:val="0"/>
          <w:numId w:val="1001"/>
        </w:numPr>
        <w:pStyle w:val="Compact"/>
      </w:pPr>
      <w:r>
        <w:rPr>
          <w:bCs/>
          <w:b/>
        </w:rPr>
        <w:t xml:space="preserve">Environmental Biotechnology:</w:t>
      </w:r>
      <w:r>
        <w:t xml:space="preserve"> </w:t>
      </w:r>
      <w:r>
        <w:t xml:space="preserve">Exploring sustainable solutions for waste management or pollution control in Milan’s industrial zones.</w:t>
      </w:r>
    </w:p>
    <w:p>
      <w:pPr>
        <w:numPr>
          <w:ilvl w:val="0"/>
          <w:numId w:val="1001"/>
        </w:numPr>
        <w:pStyle w:val="Compact"/>
      </w:pPr>
      <w:r>
        <w:rPr>
          <w:bCs/>
          <w:b/>
        </w:rPr>
        <w:t xml:space="preserve">Medical Biotechnology:</w:t>
      </w:r>
      <w:r>
        <w:t xml:space="preserve"> </w:t>
      </w:r>
      <w:r>
        <w:t xml:space="preserve">Developing innovative diagnostic tools or therapies tailored to the healthcare needs of Milan’s population, considering regional disease prevalence.</w:t>
      </w:r>
    </w:p>
    <w:p>
      <w:pPr>
        <w:numPr>
          <w:ilvl w:val="0"/>
          <w:numId w:val="1001"/>
        </w:numPr>
        <w:pStyle w:val="Compact"/>
      </w:pPr>
      <w:r>
        <w:rPr>
          <w:bCs/>
          <w:b/>
        </w:rPr>
        <w:t xml:space="preserve">Biodiversity Conservation:</w:t>
      </w:r>
      <w:r>
        <w:t xml:space="preserve"> </w:t>
      </w:r>
      <w:r>
        <w:t xml:space="preserve">Studying the impact of urbanization on local ecosystems within Milan’s green spaces, such as Parco Sempione or the Ticino River basin.</w:t>
      </w:r>
    </w:p>
    <w:p>
      <w:pPr>
        <w:pStyle w:val="FirstParagraph"/>
      </w:pPr>
      <w:r>
        <w:t xml:space="preserve">By focusing on these topics, the thesis aims to contribute to Italy’s national priorities in biotechnology while addressing local challenges unique to Milan.</w:t>
      </w:r>
    </w:p>
    <w:bookmarkEnd w:id="21"/>
    <w:bookmarkStart w:id="22" w:name="methodology"/>
    <w:p>
      <w:pPr>
        <w:pStyle w:val="Heading2"/>
      </w:pPr>
      <w:r>
        <w:t xml:space="preserve">Methodology</w:t>
      </w:r>
    </w:p>
    <w:p>
      <w:pPr>
        <w:pStyle w:val="FirstParagraph"/>
      </w:pPr>
      <w:r>
        <w:t xml:space="preserve">The methodology for this Master Thesis will integrate both theoretical and practical approaches, ensuring alignment with the standards of Italian academic institutions. Key components include:</w:t>
      </w:r>
    </w:p>
    <w:p>
      <w:pPr>
        <w:numPr>
          <w:ilvl w:val="0"/>
          <w:numId w:val="1002"/>
        </w:numPr>
        <w:pStyle w:val="Compact"/>
      </w:pPr>
      <w:r>
        <w:rPr>
          <w:bCs/>
          <w:b/>
        </w:rPr>
        <w:t xml:space="preserve">Literature Review:</w:t>
      </w:r>
      <w:r>
        <w:t xml:space="preserve"> </w:t>
      </w:r>
      <w:r>
        <w:t xml:space="preserve">A critical analysis of existing research on the chosen topic, with an emphasis on studies conducted in Italy and Milan.</w:t>
      </w:r>
    </w:p>
    <w:p>
      <w:pPr>
        <w:numPr>
          <w:ilvl w:val="0"/>
          <w:numId w:val="1002"/>
        </w:numPr>
        <w:pStyle w:val="Compact"/>
      </w:pPr>
      <w:r>
        <w:rPr>
          <w:bCs/>
          <w:b/>
        </w:rPr>
        <w:t xml:space="preserve">Experimental Design:</w:t>
      </w:r>
      <w:r>
        <w:t xml:space="preserve"> </w:t>
      </w:r>
      <w:r>
        <w:t xml:space="preserve">Laboratory-based experiments or fieldwork conducted in collaboration with local institutions, such as the Istituto di Ricerca Genetica e Biologia Molecolare (IRGBM) in Milan.</w:t>
      </w:r>
    </w:p>
    <w:p>
      <w:pPr>
        <w:numPr>
          <w:ilvl w:val="0"/>
          <w:numId w:val="1002"/>
        </w:numPr>
        <w:pStyle w:val="Compact"/>
      </w:pPr>
      <w:r>
        <w:rPr>
          <w:bCs/>
          <w:b/>
        </w:rPr>
        <w:t xml:space="preserve">Data Analysis:</w:t>
      </w:r>
      <w:r>
        <w:t xml:space="preserve"> </w:t>
      </w:r>
      <w:r>
        <w:t xml:space="preserve">Utilization of bioinformatics tools and statistical software to interpret results, adhering to ethical guidelines outlined by the Italian Ministry of Health.</w:t>
      </w:r>
    </w:p>
    <w:p>
      <w:pPr>
        <w:numPr>
          <w:ilvl w:val="0"/>
          <w:numId w:val="1002"/>
        </w:numPr>
        <w:pStyle w:val="Compact"/>
      </w:pPr>
      <w:r>
        <w:rPr>
          <w:bCs/>
          <w:b/>
        </w:rPr>
        <w:t xml:space="preserve">Case Studies:</w:t>
      </w:r>
      <w:r>
        <w:t xml:space="preserve"> </w:t>
      </w:r>
      <w:r>
        <w:t xml:space="preserve">Examination of successful biotechnological projects in Milan, such as those involving CRISPR-Cas9 applications in agricultural research or stem cell therapies at the Ospedale San Raffaele.</w:t>
      </w:r>
    </w:p>
    <w:p>
      <w:pPr>
        <w:pStyle w:val="FirstParagraph"/>
      </w:pPr>
      <w:r>
        <w:t xml:space="preserve">This structured approach ensures the thesis meets the rigorous academic standards expected of a Biologist in Italy while fostering innovation specific to Milan’s context.</w:t>
      </w:r>
    </w:p>
    <w:bookmarkEnd w:id="22"/>
    <w:bookmarkStart w:id="23" w:name="X81f1575de4f3147e14ba5bf69e8f8da33dbe64d"/>
    <w:p>
      <w:pPr>
        <w:pStyle w:val="Heading2"/>
      </w:pPr>
      <w:r>
        <w:t xml:space="preserve">Significance of Milan in Italian Biotechnology</w:t>
      </w:r>
    </w:p>
    <w:p>
      <w:pPr>
        <w:pStyle w:val="FirstParagraph"/>
      </w:pPr>
      <w:r>
        <w:t xml:space="preserve">Milan, as a hub for science and technology in Italy, offers unparalleled opportunities for biologists. The city hosts world-class institutions like the Politecnico di Milano and the Università degli Studi di Milano, which are at the forefront of interdisciplinary research. Furthermore, Milan’s biotechnology sector is supported by initiatives such as BioMilano, a network promoting collaboration between academia and industry. A Master Thesis in this environment allows students to engage with cutting-edge projects, such as:</w:t>
      </w:r>
    </w:p>
    <w:p>
      <w:pPr>
        <w:numPr>
          <w:ilvl w:val="0"/>
          <w:numId w:val="1003"/>
        </w:numPr>
        <w:pStyle w:val="Compact"/>
      </w:pPr>
      <w:r>
        <w:t xml:space="preserve">Developing plant-based biodegradable materials for the fashion industry (a key sector in Milan).</w:t>
      </w:r>
    </w:p>
    <w:p>
      <w:pPr>
        <w:numPr>
          <w:ilvl w:val="0"/>
          <w:numId w:val="1003"/>
        </w:numPr>
        <w:pStyle w:val="Compact"/>
      </w:pPr>
      <w:r>
        <w:t xml:space="preserve">Investigating antibiotic resistance patterns in hospital settings across Lombardy.</w:t>
      </w:r>
    </w:p>
    <w:p>
      <w:pPr>
        <w:numPr>
          <w:ilvl w:val="0"/>
          <w:numId w:val="1003"/>
        </w:numPr>
        <w:pStyle w:val="Compact"/>
      </w:pPr>
      <w:r>
        <w:t xml:space="preserve">Designing urban biodiversity strategies to mitigate climate change impacts on Milan’s ecosystem.</w:t>
      </w:r>
    </w:p>
    <w:p>
      <w:pPr>
        <w:pStyle w:val="FirstParagraph"/>
      </w:pPr>
      <w:r>
        <w:t xml:space="preserve">By leveraging these resources, the thesis can bridge the gap between academic research and practical applications, enhancing the student’s expertise as a Biologist in Italy.</w:t>
      </w:r>
    </w:p>
    <w:bookmarkEnd w:id="23"/>
    <w:bookmarkStart w:id="24" w:name="challenges-and-ethical-considerations"/>
    <w:p>
      <w:pPr>
        <w:pStyle w:val="Heading2"/>
      </w:pPr>
      <w:r>
        <w:t xml:space="preserve">Challenges and Ethical Considerations</w:t>
      </w:r>
    </w:p>
    <w:p>
      <w:pPr>
        <w:pStyle w:val="FirstParagraph"/>
      </w:pPr>
      <w:r>
        <w:t xml:space="preserve">In crafting this Master Thesis, students must navigate challenges such as:</w:t>
      </w:r>
    </w:p>
    <w:p>
      <w:pPr>
        <w:numPr>
          <w:ilvl w:val="0"/>
          <w:numId w:val="1004"/>
        </w:numPr>
        <w:pStyle w:val="Compact"/>
      </w:pPr>
      <w:r>
        <w:rPr>
          <w:bCs/>
          <w:b/>
        </w:rPr>
        <w:t xml:space="preserve">Regulatory Compliance:</w:t>
      </w:r>
      <w:r>
        <w:t xml:space="preserve"> </w:t>
      </w:r>
      <w:r>
        <w:t xml:space="preserve">Adhering to Italian bioethics laws and EU directives on genetic engineering or clinical trials.</w:t>
      </w:r>
    </w:p>
    <w:p>
      <w:pPr>
        <w:numPr>
          <w:ilvl w:val="0"/>
          <w:numId w:val="1004"/>
        </w:numPr>
        <w:pStyle w:val="Compact"/>
      </w:pPr>
      <w:r>
        <w:rPr>
          <w:bCs/>
          <w:b/>
        </w:rPr>
        <w:t xml:space="preserve">Data Accessibility:</w:t>
      </w:r>
      <w:r>
        <w:t xml:space="preserve"> </w:t>
      </w:r>
      <w:r>
        <w:t xml:space="preserve">Gaining access to restricted datasets from hospitals or environmental agencies in Milan.</w:t>
      </w:r>
    </w:p>
    <w:p>
      <w:pPr>
        <w:numPr>
          <w:ilvl w:val="0"/>
          <w:numId w:val="1004"/>
        </w:numPr>
        <w:pStyle w:val="Compact"/>
      </w:pPr>
      <w:r>
        <w:rPr>
          <w:bCs/>
          <w:b/>
        </w:rPr>
        <w:t xml:space="preserve">Cultural Sensitivity:</w:t>
      </w:r>
      <w:r>
        <w:t xml:space="preserve"> </w:t>
      </w:r>
      <w:r>
        <w:t xml:space="preserve">Ensuring research respects local communities, particularly when studying human subjects or urban biodiversity.</w:t>
      </w:r>
    </w:p>
    <w:p>
      <w:pPr>
        <w:pStyle w:val="FirstParagraph"/>
      </w:pPr>
      <w:r>
        <w:t xml:space="preserve">Addressing these challenges requires close collaboration with academic advisors and institutions in Milan, ensuring the thesis meets both ethical and scientific benchmarks.</w:t>
      </w:r>
    </w:p>
    <w:bookmarkEnd w:id="24"/>
    <w:bookmarkStart w:id="25" w:name="expected-outcomes"/>
    <w:p>
      <w:pPr>
        <w:pStyle w:val="Heading2"/>
      </w:pPr>
      <w:r>
        <w:t xml:space="preserve">Expected Outcomes</w:t>
      </w:r>
    </w:p>
    <w:p>
      <w:pPr>
        <w:pStyle w:val="FirstParagraph"/>
      </w:pPr>
      <w:r>
        <w:t xml:space="preserve">The successful completion of this Master Thesis is expected to yield several outcomes, including:</w:t>
      </w:r>
    </w:p>
    <w:p>
      <w:pPr>
        <w:numPr>
          <w:ilvl w:val="0"/>
          <w:numId w:val="1005"/>
        </w:numPr>
        <w:pStyle w:val="Compact"/>
      </w:pPr>
      <w:r>
        <w:t xml:space="preserve">A publishable research paper in a peer-reviewed journal focused on Italian biotechnology or Milan-specific biological studies.</w:t>
      </w:r>
    </w:p>
    <w:p>
      <w:pPr>
        <w:numPr>
          <w:ilvl w:val="0"/>
          <w:numId w:val="1005"/>
        </w:numPr>
        <w:pStyle w:val="Compact"/>
      </w:pPr>
      <w:r>
        <w:t xml:space="preserve">A prototype or model addressing a local biological challenge, such as an app for tracking invasive species in Milan’s parks.</w:t>
      </w:r>
    </w:p>
    <w:p>
      <w:pPr>
        <w:numPr>
          <w:ilvl w:val="0"/>
          <w:numId w:val="1005"/>
        </w:numPr>
        <w:pStyle w:val="Compact"/>
      </w:pPr>
      <w:r>
        <w:t xml:space="preserve">Recommendations for policy changes to support biotechnology innovation in Lombardy, informed by the research findings.</w:t>
      </w:r>
    </w:p>
    <w:p>
      <w:pPr>
        <w:pStyle w:val="FirstParagraph"/>
      </w:pPr>
      <w:r>
        <w:t xml:space="preserve">These outcomes underscore the thesis’s role in advancing both academic knowledge and practical applications within Italy’s biotechnology landscape.</w:t>
      </w:r>
    </w:p>
    <w:bookmarkEnd w:id="25"/>
    <w:bookmarkStart w:id="26" w:name="conclusion"/>
    <w:p>
      <w:pPr>
        <w:pStyle w:val="Heading2"/>
      </w:pPr>
      <w:r>
        <w:t xml:space="preserve">Conclusion</w:t>
      </w:r>
    </w:p>
    <w:p>
      <w:pPr>
        <w:pStyle w:val="FirstParagraph"/>
      </w:pPr>
      <w:r>
        <w:t xml:space="preserve">In conclusion, a Master Thesis in Biologist Studies focused on Italy, Milan offers a unique opportunity to contribute to the nation’s scientific progress while addressing local challenges. By integrating rigorous methodology with an understanding of Milan’s ecological and technological context, students can emerge as leaders in the field of biotechnology. This document provides a roadmap for crafting such a thesis, ensuring it meets academic excellence standards and aligns with Italy’s vision for sustainable innovation.</w:t>
      </w:r>
    </w:p>
    <w:bookmarkEnd w:id="26"/>
    <w:bookmarkStart w:id="27" w:name="references"/>
    <w:p>
      <w:pPr>
        <w:pStyle w:val="Heading2"/>
      </w:pPr>
      <w:r>
        <w:t xml:space="preserve">References</w:t>
      </w:r>
    </w:p>
    <w:p>
      <w:pPr>
        <w:pStyle w:val="FirstParagraph"/>
      </w:pPr>
      <w:r>
        <w:t xml:space="preserve">This section should include citations from relevant scientific journals, Italian regulatory documents, and publications related to biotechnology in Milan. Examples may include:</w:t>
      </w:r>
    </w:p>
    <w:p>
      <w:pPr>
        <w:numPr>
          <w:ilvl w:val="0"/>
          <w:numId w:val="1006"/>
        </w:numPr>
        <w:pStyle w:val="Compact"/>
      </w:pPr>
      <w:r>
        <w:t xml:space="preserve">European Commission. (2021). *Horizon Europe: Biotechnology Research Frameworks*.</w:t>
      </w:r>
    </w:p>
    <w:p>
      <w:pPr>
        <w:numPr>
          <w:ilvl w:val="0"/>
          <w:numId w:val="1006"/>
        </w:numPr>
        <w:pStyle w:val="Compact"/>
      </w:pPr>
      <w:r>
        <w:t xml:space="preserve">BioMilano Consortium. (2023). *Annual Report on Biotechnology Innovation in Lombardy*.</w:t>
      </w:r>
    </w:p>
    <w:p>
      <w:pPr>
        <w:numPr>
          <w:ilvl w:val="0"/>
          <w:numId w:val="1006"/>
        </w:numPr>
        <w:pStyle w:val="Compact"/>
      </w:pPr>
      <w:r>
        <w:t xml:space="preserve">Università degli Studi di Milano. (2024). *Master’s Program in Molecular Biology and Biotechnology: Curriculum Guidelines*.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Biologist Studies: A Focus on Italy, Milan</dc:title>
  <dc:creator/>
  <dc:language>en</dc:language>
  <cp:keywords/>
  <dcterms:created xsi:type="dcterms:W3CDTF">2026-07-19T22:04:41Z</dcterms:created>
  <dcterms:modified xsi:type="dcterms:W3CDTF">2026-07-19T22:04:41Z</dcterms:modified>
</cp:coreProperties>
</file>

<file path=docProps/custom.xml><?xml version="1.0" encoding="utf-8"?>
<Properties xmlns="http://schemas.openxmlformats.org/officeDocument/2006/custom-properties" xmlns:vt="http://schemas.openxmlformats.org/officeDocument/2006/docPropsVTypes"/>
</file>