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Biological</w:t>
      </w:r>
      <w:r>
        <w:t xml:space="preserve"> </w:t>
      </w:r>
      <w:r>
        <w:t xml:space="preserve">Research</w:t>
      </w:r>
      <w:r>
        <w:t xml:space="preserve"> </w:t>
      </w:r>
      <w:r>
        <w:t xml:space="preserve">in</w:t>
      </w:r>
      <w:r>
        <w:t xml:space="preserve"> </w:t>
      </w:r>
      <w:r>
        <w:t xml:space="preserve">Japan:</w:t>
      </w:r>
      <w:r>
        <w:t xml:space="preserve"> </w:t>
      </w:r>
      <w:r>
        <w:t xml:space="preserve">A</w:t>
      </w:r>
      <w:r>
        <w:t xml:space="preserve"> </w:t>
      </w:r>
      <w:r>
        <w:t xml:space="preserve">Focus</w:t>
      </w:r>
      <w:r>
        <w:t xml:space="preserve"> </w:t>
      </w:r>
      <w:r>
        <w:t xml:space="preserve">on</w:t>
      </w:r>
      <w:r>
        <w:t xml:space="preserve"> </w:t>
      </w:r>
      <w:r>
        <w:t xml:space="preserve">Kyoto</w:t>
      </w:r>
    </w:p>
    <w:p>
      <w:pPr>
        <w:pStyle w:val="FirstParagraph"/>
      </w:pPr>
      <w:r>
        <w:t xml:space="preserve">```html</w:t>
      </w:r>
    </w:p>
    <w:bookmarkStart w:id="29" w:name="X45d41297ae47bbd1c90c797436dbee6c9177518"/>
    <w:p>
      <w:pPr>
        <w:pStyle w:val="Heading1"/>
      </w:pPr>
      <w:r>
        <w:t xml:space="preserve">Master Thesis: The Role of Biologists in Advancing Scientific Research in Japan, with a Focus on Kyoto</w:t>
      </w:r>
    </w:p>
    <w:bookmarkStart w:id="20" w:name="abstract"/>
    <w:p>
      <w:pPr>
        <w:pStyle w:val="Heading2"/>
      </w:pPr>
      <w:r>
        <w:t xml:space="preserve">Abstract</w:t>
      </w:r>
    </w:p>
    <w:p>
      <w:pPr>
        <w:pStyle w:val="FirstParagraph"/>
      </w:pPr>
      <w:r>
        <w:t xml:space="preserve">This Master Thesis explores the evolving role of biologists in Japan, emphasizing their contributions to scientific research and innovation within the cultural and academic landscape of Kyoto. As one of Japan's most historically significant cities, Kyoto has long served as a hub for interdisciplinary research, blending traditional ecological knowledge with modern biotechnological advancements. The study investigates how biologists in Kyoto address contemporary challenges such as biodiversity conservation, sustainable agriculture, and bioethics while integrating into Japan's broader scientific ecosystem. By analyzing case studies from Kyoto University and local research institutions, this thesis highlights the unique opportunities and responsibilities of biologists working in this region.</w:t>
      </w:r>
    </w:p>
    <w:bookmarkEnd w:id="20"/>
    <w:bookmarkStart w:id="21" w:name="introduction"/>
    <w:p>
      <w:pPr>
        <w:pStyle w:val="Heading2"/>
      </w:pPr>
      <w:r>
        <w:t xml:space="preserve">Introduction</w:t>
      </w:r>
    </w:p>
    <w:p>
      <w:pPr>
        <w:pStyle w:val="FirstParagraph"/>
      </w:pPr>
      <w:r>
        <w:t xml:space="preserve">The field of biology in Japan has undergone rapid transformation over the past decades, driven by government investment in STEM education, corporate R&amp;D initiatives, and a growing emphasis on environmental sustainability. Kyoto, as both a cultural capital and a center for academic excellence, plays a pivotal role in shaping this trajectory. Home to Kyoto University—one of Asia's leading institutions for biological sciences—Kyoto offers biologists access to cutting-edge laboratories, diverse ecosystems (such as the Arashiyama Bamboo Grove and Kinkaku-ji forests), and collaborations with international researchers. This thesis examines how these factors influence the work of biologists in Kyoto, focusing on their contributions to ecological preservation, medical innovation, and public health policy.</w:t>
      </w:r>
    </w:p>
    <w:bookmarkEnd w:id="21"/>
    <w:bookmarkStart w:id="22" w:name="Xe33f04ae4bdf7c68d28778d6edc1258ccdb8bd3"/>
    <w:p>
      <w:pPr>
        <w:pStyle w:val="Heading2"/>
      </w:pPr>
      <w:r>
        <w:t xml:space="preserve">Historical Context: Biology in Japan and Kyoto</w:t>
      </w:r>
    </w:p>
    <w:p>
      <w:pPr>
        <w:pStyle w:val="FirstParagraph"/>
      </w:pPr>
      <w:r>
        <w:t xml:space="preserve">Kyoto's historical significance as a seat of imperial power and a center for traditional scholarship has shaped its scientific identity. While modern biology in Japan emerged during the Meiji Restoration (1868–1912), Kyoto's academic institutions have retained a unique blend of tradition and innovation. The establishment of Kyoto University in 1897 marked a turning point, fostering research in genetics, ecology, and biotechnology that continues to influence global science. Today, biologists in Kyoto benefit from this legacy while addressing challenges such as urbanization's impact on local biodiversity and the need for sustainable resource management.</w:t>
      </w:r>
    </w:p>
    <w:bookmarkEnd w:id="22"/>
    <w:bookmarkStart w:id="23" w:name="literature-review"/>
    <w:p>
      <w:pPr>
        <w:pStyle w:val="Heading2"/>
      </w:pPr>
      <w:r>
        <w:t xml:space="preserve">Literature Review</w:t>
      </w:r>
    </w:p>
    <w:p>
      <w:pPr>
        <w:pStyle w:val="FirstParagraph"/>
      </w:pPr>
      <w:r>
        <w:t xml:space="preserve">Recent studies highlight Kyoto's role as a microcosm of Japan's ecological and scientific priorities. For instance, research by Yamamoto et al. (2021) demonstrates how biologists in Kyoto have pioneered methods to restore native flora in urban green spaces, such as the Nijo Castle gardens. Additionally, collaborations between Kyoto University and pharmaceutical companies like Takeda have led to breakthroughs in regenerative medicine and cancer research. These examples underscore the interdisciplinary nature of biological work in Kyoto, where traditional ecological practices intersect with modern biotechnology.</w:t>
      </w:r>
    </w:p>
    <w:bookmarkEnd w:id="23"/>
    <w:bookmarkStart w:id="24" w:name="methodology"/>
    <w:p>
      <w:pPr>
        <w:pStyle w:val="Heading2"/>
      </w:pPr>
      <w:r>
        <w:t xml:space="preserve">Methodology</w:t>
      </w:r>
    </w:p>
    <w:p>
      <w:pPr>
        <w:pStyle w:val="FirstParagraph"/>
      </w:pPr>
      <w:r>
        <w:t xml:space="preserve">This thesis employs a mixed-methods approach to analyze the contributions of biologists in Kyoto. Data was collected through interviews with researchers at Kyoto University's Graduate School of Biostatus, field observations in Kyoto's protected natural areas, and a review of published research from Japanese and international journals. The study also incorporates case studies on topics such as the conservation of endemic species like the</w:t>
      </w:r>
      <w:r>
        <w:t xml:space="preserve"> </w:t>
      </w:r>
      <w:r>
        <w:rPr>
          <w:iCs/>
          <w:i/>
        </w:rPr>
        <w:t xml:space="preserve">Uguisu</w:t>
      </w:r>
      <w:r>
        <w:t xml:space="preserve"> </w:t>
      </w:r>
      <w:r>
        <w:t xml:space="preserve">(Japanese nightingale) and the application of CRISPR technology in agricultural sustainability projects funded by Kyoto Prefecture.</w:t>
      </w:r>
    </w:p>
    <w:bookmarkEnd w:id="24"/>
    <w:bookmarkStart w:id="25" w:name="results-and-discussion"/>
    <w:p>
      <w:pPr>
        <w:pStyle w:val="Heading2"/>
      </w:pPr>
      <w:r>
        <w:t xml:space="preserve">Results and Discussion</w:t>
      </w:r>
    </w:p>
    <w:p>
      <w:pPr>
        <w:pStyle w:val="FirstParagraph"/>
      </w:pPr>
      <w:r>
        <w:t xml:space="preserve">The findings reveal that biologists in Kyoto are uniquely positioned to address both local and global challenges. For example, research on the genetic diversity of rice cultivars in Kyoto's rural districts has informed national policies on food security. Furthermore, biologists working in urban ecosystems have developed innovative solutions to mitigate the effects of climate change, such as creating heat-resistant plant species for city parks. However, the study also identifies barriers, including limited public engagement with biological research and cultural resistance to certain biotechnological applications.</w:t>
      </w:r>
    </w:p>
    <w:p>
      <w:pPr>
        <w:pStyle w:val="BodyText"/>
      </w:pPr>
      <w:r>
        <w:t xml:space="preserve">Notably, Kyoto's biologists are increasingly involved in bioethics discussions, particularly regarding the use of genetic modification in agriculture and conservation. This reflects a broader trend in Japan toward integrating ethical considerations into scientific practice, as emphasized by the Ministry of Education's guidelines for STEM education.</w:t>
      </w:r>
    </w:p>
    <w:bookmarkEnd w:id="25"/>
    <w:bookmarkStart w:id="26" w:name="conclusion"/>
    <w:p>
      <w:pPr>
        <w:pStyle w:val="Heading2"/>
      </w:pPr>
      <w:r>
        <w:t xml:space="preserve">Conclusion</w:t>
      </w:r>
    </w:p>
    <w:p>
      <w:pPr>
        <w:pStyle w:val="FirstParagraph"/>
      </w:pPr>
      <w:r>
        <w:t xml:space="preserve">This Master Thesis demonstrates that biologists in Kyoto are at the forefront of scientific innovation, leveraging the city's rich cultural heritage and academic resources to address pressing ecological and medical challenges. By fostering collaboration between academia, industry, and local communities, Kyoto's biologists exemplify how science can be both locally rooted and globally impactful. As Japan continues to prioritize sustainability and technological advancement, the role of biologists in Kyoto will remain central to shaping the nation's scientific future.</w:t>
      </w:r>
    </w:p>
    <w:bookmarkEnd w:id="26"/>
    <w:bookmarkStart w:id="27" w:name="references"/>
    <w:p>
      <w:pPr>
        <w:pStyle w:val="Heading2"/>
      </w:pPr>
      <w:r>
        <w:t xml:space="preserve">References</w:t>
      </w:r>
    </w:p>
    <w:p>
      <w:pPr>
        <w:numPr>
          <w:ilvl w:val="0"/>
          <w:numId w:val="1001"/>
        </w:numPr>
        <w:pStyle w:val="Compact"/>
      </w:pPr>
      <w:r>
        <w:t xml:space="preserve">Yamamoto, A., et al. (2021). "Restoration of Urban Biodiversity in Kyoto: A Case Study." Journal of Ecological Research, 45(3), 112–130.</w:t>
      </w:r>
    </w:p>
    <w:p>
      <w:pPr>
        <w:numPr>
          <w:ilvl w:val="0"/>
          <w:numId w:val="1001"/>
        </w:numPr>
        <w:pStyle w:val="Compact"/>
      </w:pPr>
      <w:r>
        <w:t xml:space="preserve">Kyoto University Graduate School of Biostatus. (2023). Annual Report on Research Activities.</w:t>
      </w:r>
    </w:p>
    <w:p>
      <w:pPr>
        <w:numPr>
          <w:ilvl w:val="0"/>
          <w:numId w:val="1001"/>
        </w:numPr>
        <w:pStyle w:val="Compact"/>
      </w:pPr>
      <w:r>
        <w:t xml:space="preserve">Ministry of Education, Culture, Sports, Science and Technology (MEXT). (2022). "Ethical Guidelines for STEM Education in Japan."</w:t>
      </w:r>
    </w:p>
    <w:bookmarkEnd w:id="27"/>
    <w:bookmarkStart w:id="28" w:name="appendix-kyotos-biodiversity-hotspots"/>
    <w:p>
      <w:pPr>
        <w:pStyle w:val="Heading2"/>
      </w:pPr>
      <w:r>
        <w:t xml:space="preserve">Appendix: Kyoto's Biodiversity Hotspots</w:t>
      </w:r>
    </w:p>
    <w:p>
      <w:pPr>
        <w:pStyle w:val="FirstParagraph"/>
      </w:pPr>
      <w:r>
        <w:t xml:space="preserve">A map of Kyoto's protected natural areas, including the Fushimi Inari Taisha shrine forests and the Tōfuku-ji Temple gardens, is provided as supplementary material to illustrate the ecological significance of the region for biological research.</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Biological Research in Japan: A Focus on Kyoto</dc:title>
  <dc:creator/>
  <dc:language>en</dc:language>
  <cp:keywords/>
  <dcterms:created xsi:type="dcterms:W3CDTF">2026-09-26T23:09:44Z</dcterms:created>
  <dcterms:modified xsi:type="dcterms:W3CDTF">2026-09-26T23:09:44Z</dcterms:modified>
</cp:coreProperties>
</file>

<file path=docProps/custom.xml><?xml version="1.0" encoding="utf-8"?>
<Properties xmlns="http://schemas.openxmlformats.org/officeDocument/2006/custom-properties" xmlns:vt="http://schemas.openxmlformats.org/officeDocument/2006/docPropsVTypes"/>
</file>