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84ce2abf11f5c2ede69f43d7ce16ac1dd4de068"/>
    <w:p>
      <w:pPr>
        <w:pStyle w:val="Heading1"/>
      </w:pPr>
      <w:r>
        <w:t xml:space="preserve">Master Thesis: The Role of Biologists in Morocco Casablanca</w:t>
      </w:r>
    </w:p>
    <w:bookmarkStart w:id="20" w:name="abstract"/>
    <w:p>
      <w:pPr>
        <w:pStyle w:val="Heading2"/>
      </w:pPr>
      <w:r>
        <w:t xml:space="preserve">Abstract</w:t>
      </w:r>
    </w:p>
    <w:p>
      <w:pPr>
        <w:pStyle w:val="FirstParagraph"/>
      </w:pPr>
      <w:r>
        <w:t xml:space="preserve">This Master Thesis explores the critical contributions of biologists in addressing contemporary challenges within the scientific and professional landscape of Morocco, with a specific focus on the city of Casablanca. As one of North Africa’s most dynamic urban centers, Casablanca serves as a hub for academic research, environmental conservation, and public health initiatives. This document examines how biologists in Morocco are leveraging their expertise to drive innovation in fields such as sustainable agriculture, genetic diversity preservation, and climate change mitigation. Through an analysis of local institutions like the University of Hassan II (Casablanca) and the Moroccan Institute for Agronomic Research (INRA), this thesis highlights the unique opportunities and challenges faced by biologists operating in Morocco’s socio-cultural and economic context.</w:t>
      </w:r>
    </w:p>
    <w:bookmarkEnd w:id="20"/>
    <w:bookmarkStart w:id="21" w:name="introduction"/>
    <w:p>
      <w:pPr>
        <w:pStyle w:val="Heading2"/>
      </w:pPr>
      <w:r>
        <w:t xml:space="preserve">Introduction</w:t>
      </w:r>
    </w:p>
    <w:p>
      <w:pPr>
        <w:pStyle w:val="FirstParagraph"/>
      </w:pPr>
      <w:r>
        <w:t xml:space="preserve">The field of biology is increasingly vital to global scientific progress, particularly in regions like Morocco where environmental, health, and agricultural concerns demand interdisciplinary solutions. Casablanca, as the economic capital of Morocco, has emerged as a focal point for biologists seeking to contribute to both national development and international research collaborations. This Master Thesis aims to investigate how biologists in Morocco are adapting their methodologies to address local priorities while aligning with global scientific standards.</w:t>
      </w:r>
    </w:p>
    <w:p>
      <w:pPr>
        <w:pStyle w:val="BodyText"/>
      </w:pPr>
      <w:r>
        <w:t xml:space="preserve">Biologists in Casablanca work across diverse sectors, including academia, healthcare, industry, and environmental protection. Their roles range from conducting groundbreaking research on biodiversity conservation to developing biotechnological solutions for desertification challenges. This document will critically analyze the educational frameworks that shape biologists in Morocco and the societal factors influencing their professional trajectories.</w:t>
      </w:r>
    </w:p>
    <w:bookmarkEnd w:id="21"/>
    <w:bookmarkStart w:id="22" w:name="X61b9fad85810b08530da2b0f530eeed7b9fd0b0"/>
    <w:p>
      <w:pPr>
        <w:pStyle w:val="Heading2"/>
      </w:pPr>
      <w:r>
        <w:t xml:space="preserve">Contextualizing Biology in Morocco Casablanca</w:t>
      </w:r>
    </w:p>
    <w:p>
      <w:pPr>
        <w:pStyle w:val="FirstParagraph"/>
      </w:pPr>
      <w:r>
        <w:t xml:space="preserve">Morocco’s geographical diversity—spanning coastal regions, arid deserts, and fertile valleys—creates a unique ecological mosaic that demands specialized biological expertise. In Casablanca, biologists are at the forefront of addressing issues such as water scarcity, urban pollution, and the preservation of endemic species. For instance, researchers at the University of Hassan II’s Faculty of Sciences have been instrumental in studying microbial ecosystems in Morocco’s coastal zones to combat oceanic pollution.</w:t>
      </w:r>
    </w:p>
    <w:p>
      <w:pPr>
        <w:pStyle w:val="BodyText"/>
      </w:pPr>
      <w:r>
        <w:t xml:space="preserve">Casablanca’s strategic position as a Mediterranean hub also positions biologists there to engage with international networks. Collaborations with European institutions on topics like marine biology or genetic engineering have enabled Moroccan biologists to access cutting-edge technologies and funding opportunities. However, challenges such as limited government investment in scientific infrastructure and brain drain remain significant barriers to progress.</w:t>
      </w:r>
    </w:p>
    <w:bookmarkEnd w:id="22"/>
    <w:bookmarkStart w:id="23" w:name="Xca9f01df698b73813baed7cafeba2fc41e16b29"/>
    <w:p>
      <w:pPr>
        <w:pStyle w:val="Heading2"/>
      </w:pPr>
      <w:r>
        <w:t xml:space="preserve">The Educational Landscape for Biologists in Morocco Casablanca</w:t>
      </w:r>
    </w:p>
    <w:p>
      <w:pPr>
        <w:pStyle w:val="FirstParagraph"/>
      </w:pPr>
      <w:r>
        <w:t xml:space="preserve">The Master’s program in Biology at the University of Hassan II (Casablanca) is one of the most prestigious academic offerings for aspiring biologists in Morocco. The curriculum combines theoretical rigor with practical training, emphasizing fieldwork, laboratory research, and interdisciplinary projects. Students are often encouraged to participate in national initiatives like the Moroccan National Plan for Biodiversity Conservation (PNBC), which aligns biological research with sustainable development goals.</w:t>
      </w:r>
    </w:p>
    <w:p>
      <w:pPr>
        <w:pStyle w:val="BodyText"/>
      </w:pPr>
      <w:r>
        <w:t xml:space="preserve">Despite these opportunities, the program faces challenges such as overcrowding in labs and a shortage of specialized equipment. Additionally, many graduates seek employment abroad due to higher salaries and better research facilities in countries like France or Germany. This trend underscores the need for stronger institutional support to retain talent within Morocco.</w:t>
      </w:r>
    </w:p>
    <w:bookmarkEnd w:id="23"/>
    <w:bookmarkStart w:id="24" w:name="Xb6ae0012f6a0caa5f03c0220e3bd9304d198f7f"/>
    <w:p>
      <w:pPr>
        <w:pStyle w:val="Heading2"/>
      </w:pPr>
      <w:r>
        <w:t xml:space="preserve">Biologists and Public Health in Casablanca</w:t>
      </w:r>
    </w:p>
    <w:p>
      <w:pPr>
        <w:pStyle w:val="FirstParagraph"/>
      </w:pPr>
      <w:r>
        <w:t xml:space="preserve">In the realm of public health, biologists in Casablanca play a pivotal role in combating infectious diseases and promoting community wellness. For example, during the COVID-19 pandemic, Moroccan biologists at institutions like the Pasteur Institute of Morocco contributed to virus genome sequencing and vaccine development efforts. Their work not only saved lives but also demonstrated the potential of local scientific expertise in global health crises.</w:t>
      </w:r>
    </w:p>
    <w:p>
      <w:pPr>
        <w:pStyle w:val="BodyText"/>
      </w:pPr>
      <w:r>
        <w:t xml:space="preserve">Moreover, biologists are actively involved in improving food safety standards through research on agricultural pests and antibiotic resistance. By collaborating with farmers and policymakers, they help bridge the gap between scientific knowledge and practical implementation—a critical need in Morocco’s agrarian economy.</w:t>
      </w:r>
    </w:p>
    <w:bookmarkEnd w:id="24"/>
    <w:bookmarkStart w:id="25" w:name="X90ad86895002c03305e35272d33f50941153741"/>
    <w:p>
      <w:pPr>
        <w:pStyle w:val="Heading2"/>
      </w:pPr>
      <w:r>
        <w:t xml:space="preserve">Environmental Conservation: A Priority for Biologists</w:t>
      </w:r>
    </w:p>
    <w:p>
      <w:pPr>
        <w:pStyle w:val="FirstParagraph"/>
      </w:pPr>
      <w:r>
        <w:t xml:space="preserve">Morocco is home to unique ecosystems such as the Rif Mountains, the Atlas Desert, and coastal wetlands. Biologists in Casablanca are spearheading efforts to protect these environments from overexploitation and climate change. For instance, researchers at INRA have developed drought-resistant crop varieties that are now cultivated in arid regions of Morocco.</w:t>
      </w:r>
    </w:p>
    <w:p>
      <w:pPr>
        <w:pStyle w:val="BodyText"/>
      </w:pPr>
      <w:r>
        <w:t xml:space="preserve">Additionally, biologists are working to restore degraded habitats through reforestation projects and community-led conservation programs. These initiatives not only safeguard biodiversity but also provide livelihood opportunities for local populations, aligning ecological goals with socio-economic development.</w:t>
      </w:r>
    </w:p>
    <w:bookmarkEnd w:id="25"/>
    <w:bookmarkStart w:id="26" w:name="challenges-and-future-directions"/>
    <w:p>
      <w:pPr>
        <w:pStyle w:val="Heading2"/>
      </w:pPr>
      <w:r>
        <w:t xml:space="preserve">Challenges and Future Directions</w:t>
      </w:r>
    </w:p>
    <w:p>
      <w:pPr>
        <w:pStyle w:val="FirstParagraph"/>
      </w:pPr>
      <w:r>
        <w:t xml:space="preserve">Despite their contributions, biologists in Morocco face several obstacles. Limited funding for research, bureaucratic hurdles in accessing resources, and a lack of public awareness about the importance of biological sciences are recurring issues. Furthermore, the integration of emerging technologies like CRISPR or AI-driven data analysis remains underdeveloped due to resource constraints.</w:t>
      </w:r>
    </w:p>
    <w:p>
      <w:pPr>
        <w:pStyle w:val="BodyText"/>
      </w:pPr>
      <w:r>
        <w:t xml:space="preserve">To overcome these challenges, this thesis recommends increased government investment in scientific infrastructure, stronger ties between academia and industry, and policies that incentivize local research. It also emphasizes the need for biologists in Casablanca to adopt a more proactive role in advocating for their field within the broader Moroccan society.</w:t>
      </w:r>
    </w:p>
    <w:bookmarkEnd w:id="26"/>
    <w:bookmarkStart w:id="27" w:name="conclusion"/>
    <w:p>
      <w:pPr>
        <w:pStyle w:val="Heading2"/>
      </w:pPr>
      <w:r>
        <w:t xml:space="preserve">Conclusion</w:t>
      </w:r>
    </w:p>
    <w:p>
      <w:pPr>
        <w:pStyle w:val="FirstParagraph"/>
      </w:pPr>
      <w:r>
        <w:t xml:space="preserve">This Master Thesis underscores the indispensable role of biologists in shaping Morocco’s future, particularly within the vibrant and evolving context of Casablanca. By addressing environmental, health, and agricultural challenges through scientific innovation, biologists are not only advancing knowledge but also contributing to national resilience and global sustainability goals. As Morocco continues to navigate its developmental trajectory, the expertise of its biologists in Casablanca will remain a cornerstone of progress.</w:t>
      </w:r>
    </w:p>
    <w:bookmarkEnd w:id="27"/>
    <w:bookmarkStart w:id="28" w:name="references"/>
    <w:p>
      <w:pPr>
        <w:pStyle w:val="Heading2"/>
      </w:pPr>
      <w:r>
        <w:t xml:space="preserve">References</w:t>
      </w:r>
    </w:p>
    <w:p>
      <w:pPr>
        <w:pStyle w:val="FirstParagraph"/>
      </w:pPr>
      <w:r>
        <w:t xml:space="preserve">• University of Hassan II (Casablanca) Faculty of Sciences. (2023). *Biology Master’s Program Curriculum*.</w:t>
      </w:r>
      <w:r>
        <w:br/>
      </w:r>
      <w:r>
        <w:t xml:space="preserve">• Moroccan National Plan for Biodiversity Conservation (PNBC). (2021).</w:t>
      </w:r>
      <w:r>
        <w:br/>
      </w:r>
      <w:r>
        <w:t xml:space="preserve">• INRA Morocco. (2022). *Research on Drought-Resistant Crops in Arid Regions*.</w:t>
      </w:r>
      <w:r>
        <w:br/>
      </w:r>
      <w:r>
        <w:t xml:space="preserve">• Pasteur Institute of Morocco. (2020). *Genome Sequencing and Vaccine Development Efforts During the Pandemic*.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Morocco Casablanca</dc:title>
  <dc:creator/>
  <dc:language>en</dc:language>
  <cp:keywords/>
  <dcterms:created xsi:type="dcterms:W3CDTF">2026-07-20T14:54:14Z</dcterms:created>
  <dcterms:modified xsi:type="dcterms:W3CDTF">2026-07-20T14:54:14Z</dcterms:modified>
</cp:coreProperties>
</file>

<file path=docProps/custom.xml><?xml version="1.0" encoding="utf-8"?>
<Properties xmlns="http://schemas.openxmlformats.org/officeDocument/2006/custom-properties" xmlns:vt="http://schemas.openxmlformats.org/officeDocument/2006/docPropsVTypes"/>
</file>