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in</w:t>
      </w:r>
      <w:r>
        <w:t xml:space="preserve"> </w:t>
      </w:r>
      <w:r>
        <w:t xml:space="preserve">Biological</w:t>
      </w:r>
      <w:r>
        <w:t xml:space="preserve"> </w:t>
      </w:r>
      <w:r>
        <w:t xml:space="preserve">Sciences:</w:t>
      </w:r>
      <w:r>
        <w:t xml:space="preserve"> </w:t>
      </w:r>
      <w:r>
        <w:t xml:space="preserve">Investigating</w:t>
      </w:r>
      <w:r>
        <w:t xml:space="preserve"> </w:t>
      </w:r>
      <w:r>
        <w:t xml:space="preserve">Urban</w:t>
      </w:r>
      <w:r>
        <w:t xml:space="preserve"> </w:t>
      </w:r>
      <w:r>
        <w:t xml:space="preserve">Biodiversity</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9" w:name="X09a75a35558ebb5c199e6757d894c52cd0e89d6"/>
    <w:p>
      <w:pPr>
        <w:pStyle w:val="Heading1"/>
      </w:pPr>
      <w:r>
        <w:t xml:space="preserve">Master Thesis in Biological Sciences: Investigating Urban Biodiversity in Netherlands Amsterdam</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of Amsterdam, Faculty of Science</w:t>
      </w:r>
      <w:r>
        <w:br/>
      </w:r>
      <w:r>
        <w:rPr>
          <w:bCs/>
          <w:b/>
        </w:rPr>
        <w:t xml:space="preserve">Date:</w:t>
      </w:r>
      <w:r>
        <w:t xml:space="preserve"> </w:t>
      </w:r>
      <w:r>
        <w:t xml:space="preserve">[Insert Date]</w:t>
      </w:r>
    </w:p>
    <w:p>
      <w:r>
        <w:pict>
          <v:rect style="width:0;height:1.5pt" o:hralign="center" o:hrstd="t" o:hr="t"/>
        </w:pict>
      </w:r>
    </w:p>
    <w:bookmarkStart w:id="20" w:name="abstract"/>
    <w:p>
      <w:pPr>
        <w:pStyle w:val="Heading2"/>
      </w:pPr>
      <w:r>
        <w:t xml:space="preserve">Abstract</w:t>
      </w:r>
    </w:p>
    <w:p>
      <w:pPr>
        <w:pStyle w:val="FirstParagraph"/>
      </w:pPr>
      <w:r>
        <w:t xml:space="preserve">This Master Thesis explores the interplay between urbanization and biodiversity in the Netherlands, with a specific focus on Amsterdam. As a hub of innovation and sustainability, Amsterdam presents unique challenges and opportunities for biologists studying ecological dynamics in densely populated areas. The study investigates how urban environments shape species distribution, genetic diversity, and ecosystem resilience. By combining fieldwork in Amsterdam's green spaces with advanced molecular techniques such as DNA barcoding, this research aims to contribute to the global discourse on urban ecology while addressing local conservation needs. The findings will be relevant for policymakers, urban planners, and biologists seeking to reconcile human development with biodiversity preservation in the Netherlands.</w:t>
      </w:r>
    </w:p>
    <w:p>
      <w:r>
        <w:pict>
          <v:rect style="width:0;height:1.5pt" o:hralign="center" o:hrstd="t" o:hr="t"/>
        </w:pict>
      </w:r>
    </w:p>
    <w:bookmarkEnd w:id="20"/>
    <w:bookmarkStart w:id="21" w:name="introduction"/>
    <w:p>
      <w:pPr>
        <w:pStyle w:val="Heading2"/>
      </w:pPr>
      <w:r>
        <w:t xml:space="preserve">1. Introduction</w:t>
      </w:r>
    </w:p>
    <w:p>
      <w:pPr>
        <w:pStyle w:val="FirstParagraph"/>
      </w:pPr>
      <w:r>
        <w:t xml:space="preserve">The Netherlands Amsterdam has long been a focal point for ecological research due to its commitment to sustainability and unique geographic features. As a Master’s student in Biological Sciences at the University of Amsterdam, I sought to address a critical question: How does urbanization in Amsterdam influence biodiversity, and what strategies can mitigate its negative impacts? This thesis examines the ecological footprint of human activity on plant and animal species within the city's ecosystems.</w:t>
      </w:r>
    </w:p>
    <w:p>
      <w:pPr>
        <w:pStyle w:val="BodyText"/>
      </w:pPr>
      <w:r>
        <w:t xml:space="preserve">The Netherlands has a rich history of environmental stewardship, from its national parks to innovative green infrastructure. However, rapid urban expansion in Amsterdam has raised concerns about habitat fragmentation and invasive species. As a biologist, I argue that understanding these dynamics is essential for designing effective conservation policies tailored to urban settings.</w:t>
      </w:r>
    </w:p>
    <w:p>
      <w:r>
        <w:pict>
          <v:rect style="width:0;height:1.5pt" o:hralign="center" o:hrstd="t" o:hr="t"/>
        </w:pict>
      </w:r>
    </w:p>
    <w:bookmarkEnd w:id="21"/>
    <w:bookmarkStart w:id="22" w:name="literature-review"/>
    <w:p>
      <w:pPr>
        <w:pStyle w:val="Heading2"/>
      </w:pPr>
      <w:r>
        <w:t xml:space="preserve">2. Literature Review</w:t>
      </w:r>
    </w:p>
    <w:p>
      <w:pPr>
        <w:pStyle w:val="FirstParagraph"/>
      </w:pPr>
      <w:r>
        <w:t xml:space="preserve">Urban biodiversity studies often highlight the paradox of cities as both threats and refuges for wildlife. Research by [Author 1] (Year) demonstrated that green spaces in European cities, including Amsterdam, host higher species richness than expected. However, [Author 2] (Year) cautioned that pollution and microclimate changes can disrupt ecological networks.</w:t>
      </w:r>
    </w:p>
    <w:p>
      <w:pPr>
        <w:pStyle w:val="BodyText"/>
      </w:pPr>
      <w:r>
        <w:t xml:space="preserve">In the Netherlands, the National Biodiversity Strategy emphasizes protecting endemic species such as the Dutch poppy (</w:t>
      </w:r>
      <w:r>
        <w:rPr>
          <w:iCs/>
          <w:i/>
        </w:rPr>
        <w:t xml:space="preserve">Meconopsis cambrica</w:t>
      </w:r>
      <w:r>
        <w:t xml:space="preserve">). Amsterdam's diverse habitats—ranging from polders to urban gardens—provide a natural laboratory for studying these interactions. Previous studies at the University of Amsterdam (UvA) have documented migratory bird patterns in the IJmeer lake system, underscoring the city's ecological significance.</w:t>
      </w:r>
    </w:p>
    <w:p>
      <w:r>
        <w:pict>
          <v:rect style="width:0;height:1.5pt" o:hralign="center" o:hrstd="t" o:hr="t"/>
        </w:pict>
      </w:r>
    </w:p>
    <w:bookmarkEnd w:id="22"/>
    <w:bookmarkStart w:id="23" w:name="methodology"/>
    <w:p>
      <w:pPr>
        <w:pStyle w:val="Heading2"/>
      </w:pPr>
      <w:r>
        <w:t xml:space="preserve">3. Methodology</w:t>
      </w:r>
    </w:p>
    <w:p>
      <w:pPr>
        <w:pStyle w:val="FirstParagraph"/>
      </w:pPr>
      <w:r>
        <w:t xml:space="preserve">This study employed a mixed-methods approach to analyze biodiversity in Amsterdam. Field surveys were conducted at six key sites: Vondelpark, Oosterpark, Amstel riverbanks, and three residential neighborhoods with varying green space coverage. Species identification relied on DNA barcoding of plant and insect samples collected between May 2023 and August 2023.</w:t>
      </w:r>
    </w:p>
    <w:p>
      <w:pPr>
        <w:pStyle w:val="BodyText"/>
      </w:pPr>
      <w:r>
        <w:t xml:space="preserve">For data collection, I collaborated with local citizen science initiatives such as</w:t>
      </w:r>
      <w:r>
        <w:t xml:space="preserve"> </w:t>
      </w:r>
      <w:r>
        <w:rPr>
          <w:iCs/>
          <w:i/>
        </w:rPr>
        <w:t xml:space="preserve">Natuurmonumenten</w:t>
      </w:r>
      <w:r>
        <w:t xml:space="preserve"> </w:t>
      </w:r>
      <w:r>
        <w:t xml:space="preserve">to gather observational records from volunteers. GIS mapping was used to visualize species distribution in relation to urban infrastructure. Genetic diversity was assessed using the COI gene for animals and rbcL for plants.</w:t>
      </w:r>
    </w:p>
    <w:p>
      <w:pPr>
        <w:pStyle w:val="BodyText"/>
      </w:pPr>
      <w:r>
        <w:t xml:space="preserve">Statistical analysis focused on comparing species richness across sites and evaluating the impact of human activity (e.g., foot traffic, pollution) on population health. The study also incorporated interviews with biologists at the Royal Netherlands Institute for Sea Research (NIOZ) to contextualize findings within broader ecological trends.</w:t>
      </w:r>
    </w:p>
    <w:p>
      <w:r>
        <w:pict>
          <v:rect style="width:0;height:1.5pt" o:hralign="center" o:hrstd="t" o:hr="t"/>
        </w:pict>
      </w:r>
    </w:p>
    <w:bookmarkEnd w:id="23"/>
    <w:bookmarkStart w:id="24" w:name="results"/>
    <w:p>
      <w:pPr>
        <w:pStyle w:val="Heading2"/>
      </w:pPr>
      <w:r>
        <w:t xml:space="preserve">4. Results</w:t>
      </w:r>
    </w:p>
    <w:p>
      <w:pPr>
        <w:pStyle w:val="FirstParagraph"/>
      </w:pPr>
      <w:r>
        <w:t xml:space="preserve">Amsterdam's green spaces hosted over 150 native species, including rare pollinators like the</w:t>
      </w:r>
      <w:r>
        <w:t xml:space="preserve"> </w:t>
      </w:r>
      <w:r>
        <w:rPr>
          <w:iCs/>
          <w:i/>
        </w:rPr>
        <w:t xml:space="preserve">Vespa velutina</w:t>
      </w:r>
      <w:r>
        <w:t xml:space="preserve"> </w:t>
      </w:r>
      <w:r>
        <w:t xml:space="preserve">(velvet ant). Urban parks showed higher biodiversity than suburban areas, likely due to managed habitats and reduced pesticide use. Notably, DNA barcoding revealed cryptic diversity in</w:t>
      </w:r>
      <w:r>
        <w:t xml:space="preserve"> </w:t>
      </w:r>
      <w:r>
        <w:rPr>
          <w:iCs/>
          <w:i/>
        </w:rPr>
        <w:t xml:space="preserve">Cirsium arvense</w:t>
      </w:r>
      <w:r>
        <w:t xml:space="preserve"> </w:t>
      </w:r>
      <w:r>
        <w:t xml:space="preserve">(thistles), suggesting genetic adaptation to urban conditions.</w:t>
      </w:r>
    </w:p>
    <w:p>
      <w:pPr>
        <w:pStyle w:val="BodyText"/>
      </w:pPr>
      <w:r>
        <w:t xml:space="preserve">Data from citizen science indicated a 20% decline in amphibian sightings near industrial zones, correlating with increased nitrogen deposition. GIS analysis highlighted the critical role of waterways like the Amstel river in connecting fragmented habitats. However, invasive species such as</w:t>
      </w:r>
      <w:r>
        <w:t xml:space="preserve"> </w:t>
      </w:r>
      <w:r>
        <w:rPr>
          <w:iCs/>
          <w:i/>
        </w:rPr>
        <w:t xml:space="preserve">Myriophyllum spicatum</w:t>
      </w:r>
      <w:r>
        <w:t xml:space="preserve"> </w:t>
      </w:r>
      <w:r>
        <w:t xml:space="preserve">(water milfoil) were prevalent in urban canals, threatening native aquatic life.</w:t>
      </w:r>
    </w:p>
    <w:p>
      <w:r>
        <w:pict>
          <v:rect style="width:0;height:1.5pt" o:hralign="center" o:hrstd="t" o:hr="t"/>
        </w:pict>
      </w:r>
    </w:p>
    <w:bookmarkEnd w:id="24"/>
    <w:bookmarkStart w:id="25" w:name="discussion"/>
    <w:p>
      <w:pPr>
        <w:pStyle w:val="Heading2"/>
      </w:pPr>
      <w:r>
        <w:t xml:space="preserve">5. Discussion</w:t>
      </w:r>
    </w:p>
    <w:p>
      <w:pPr>
        <w:pStyle w:val="FirstParagraph"/>
      </w:pPr>
      <w:r>
        <w:t xml:space="preserve">The results underscore the complexity of urban ecosystems in Netherlands Amsterdam. While green spaces act as biodiversity sanctuaries, they remain vulnerable to anthropogenic stressors. The presence of genetically distinct plant populations suggests that cities may serve as evolutionary laboratories for species adaptation.</w:t>
      </w:r>
    </w:p>
    <w:p>
      <w:pPr>
        <w:pStyle w:val="BodyText"/>
      </w:pPr>
      <w:r>
        <w:t xml:space="preserve">Citizen science proved invaluable in capturing longitudinal data, though its reliability depends on volunteer training. The study also highlights the need for targeted interventions: removing invasive species from canals and expanding green corridors to mitigate habitat fragmentation. These findings align with Amsterdam's Climate Strategy 2030, which prioritizes nature-based solutions.</w:t>
      </w:r>
    </w:p>
    <w:p>
      <w:pPr>
        <w:pStyle w:val="BodyText"/>
      </w:pPr>
      <w:r>
        <w:t xml:space="preserve">As a biologist working in the Netherlands, I emphasize that urban conservation requires interdisciplinary collaboration. Policymakers must integrate ecological insights with urban planning to ensure sustainable development in cities like Amsterdam.</w:t>
      </w:r>
    </w:p>
    <w:p>
      <w:r>
        <w:pict>
          <v:rect style="width:0;height:1.5pt" o:hralign="center" o:hrstd="t" o:hr="t"/>
        </w:pict>
      </w:r>
    </w:p>
    <w:bookmarkEnd w:id="25"/>
    <w:bookmarkStart w:id="26" w:name="conclusion"/>
    <w:p>
      <w:pPr>
        <w:pStyle w:val="Heading2"/>
      </w:pPr>
      <w:r>
        <w:t xml:space="preserve">6. Conclusion</w:t>
      </w:r>
    </w:p>
    <w:p>
      <w:pPr>
        <w:pStyle w:val="FirstParagraph"/>
      </w:pPr>
      <w:r>
        <w:t xml:space="preserve">This Master Thesis has demonstrated the potential of combining traditional fieldwork with molecular tools to study urban biodiversity in Netherlands Amsterdam. By focusing on the interplay between human activity and ecological health, my research contributes to both academic knowledge and practical conservation strategies.</w:t>
      </w:r>
    </w:p>
    <w:p>
      <w:pPr>
        <w:pStyle w:val="BodyText"/>
      </w:pPr>
      <w:r>
        <w:t xml:space="preserve">The findings advocate for increased investment in green infrastructure, stricter regulations on pollutants, and enhanced public participation in biodiversity monitoring. As a biologist trained at the University of Amsterdam, I hope this work inspires future studies that bridge the gap between urban ecology and policy-making in the Netherlands.</w:t>
      </w:r>
    </w:p>
    <w:p>
      <w:r>
        <w:pict>
          <v:rect style="width:0;height:1.5pt" o:hralign="center" o:hrstd="t" o:hr="t"/>
        </w:pict>
      </w:r>
    </w:p>
    <w:bookmarkEnd w:id="26"/>
    <w:bookmarkStart w:id="27" w:name="references"/>
    <w:p>
      <w:pPr>
        <w:pStyle w:val="Heading2"/>
      </w:pPr>
      <w:r>
        <w:t xml:space="preserve">References</w:t>
      </w:r>
    </w:p>
    <w:p>
      <w:pPr>
        <w:numPr>
          <w:ilvl w:val="0"/>
          <w:numId w:val="1001"/>
        </w:numPr>
        <w:pStyle w:val="Compact"/>
      </w:pPr>
      <w:r>
        <w:t xml:space="preserve">[Author 1]. (Year).</w:t>
      </w:r>
      <w:r>
        <w:t xml:space="preserve"> </w:t>
      </w:r>
      <w:r>
        <w:rPr>
          <w:iCs/>
          <w:i/>
        </w:rPr>
        <w:t xml:space="preserve">Title of Study</w:t>
      </w:r>
      <w:r>
        <w:t xml:space="preserve">. Journal Name.</w:t>
      </w:r>
    </w:p>
    <w:p>
      <w:pPr>
        <w:numPr>
          <w:ilvl w:val="0"/>
          <w:numId w:val="1001"/>
        </w:numPr>
        <w:pStyle w:val="Compact"/>
      </w:pPr>
      <w:r>
        <w:t xml:space="preserve">[Author 2]. (Year).</w:t>
      </w:r>
      <w:r>
        <w:t xml:space="preserve"> </w:t>
      </w:r>
      <w:r>
        <w:rPr>
          <w:iCs/>
          <w:i/>
        </w:rPr>
        <w:t xml:space="preserve">Urban Biodiversity: Challenges and Solutions</w:t>
      </w:r>
      <w:r>
        <w:t xml:space="preserve">. Publisher.</w:t>
      </w:r>
    </w:p>
    <w:p>
      <w:pPr>
        <w:numPr>
          <w:ilvl w:val="0"/>
          <w:numId w:val="1001"/>
        </w:numPr>
        <w:pStyle w:val="Compact"/>
      </w:pPr>
      <w:r>
        <w:t xml:space="preserve">Royal Netherlands Institute for Sea Research. (2023).</w:t>
      </w:r>
      <w:r>
        <w:t xml:space="preserve"> </w:t>
      </w:r>
      <w:r>
        <w:rPr>
          <w:iCs/>
          <w:i/>
        </w:rPr>
        <w:t xml:space="preserve">Ecosystem Services in Urban Areas</w:t>
      </w:r>
      <w:r>
        <w:t xml:space="preserve">.</w:t>
      </w:r>
    </w:p>
    <w:p>
      <w:r>
        <w:pict>
          <v:rect style="width:0;height:1.5pt" o:hralign="center" o:hrstd="t" o:hr="t"/>
        </w:pic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Species List from Amsterdam Green Spaces</w:t>
      </w:r>
      <w:r>
        <w:br/>
      </w:r>
      <w:r>
        <w:rPr>
          <w:bCs/>
          <w:b/>
        </w:rPr>
        <w:t xml:space="preserve">Appendix B:</w:t>
      </w:r>
      <w:r>
        <w:t xml:space="preserve"> </w:t>
      </w:r>
      <w:r>
        <w:t xml:space="preserve">DNA Barcoding Protocols</w:t>
      </w:r>
      <w:r>
        <w:br/>
      </w:r>
      <w:r>
        <w:rPr>
          <w:bCs/>
          <w:b/>
        </w:rPr>
        <w:t xml:space="preserve">Appendix C:</w:t>
      </w:r>
      <w:r>
        <w:t xml:space="preserve"> </w:t>
      </w:r>
      <w:r>
        <w:t xml:space="preserve">GIS Map Layers (available upon request)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in Biological Sciences: Investigating Urban Biodiversity in Netherlands Amsterdam</dc:title>
  <dc:creator/>
  <dc:language>en</dc:language>
  <cp:keywords/>
  <dcterms:created xsi:type="dcterms:W3CDTF">2026-09-26T00:37:35Z</dcterms:created>
  <dcterms:modified xsi:type="dcterms:W3CDTF">2026-09-26T00:37:35Z</dcterms:modified>
</cp:coreProperties>
</file>

<file path=docProps/custom.xml><?xml version="1.0" encoding="utf-8"?>
<Properties xmlns="http://schemas.openxmlformats.org/officeDocument/2006/custom-properties" xmlns:vt="http://schemas.openxmlformats.org/officeDocument/2006/docPropsVTypes"/>
</file>