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60d03e87cea883d0d05bd1caaca53d3c9e36509"/>
    <w:p>
      <w:pPr>
        <w:pStyle w:val="Heading1"/>
      </w:pPr>
      <w:r>
        <w:t xml:space="preserve">Master Thesis: The Role of a Biologist in New Zealand Wellington</w:t>
      </w:r>
    </w:p>
    <w:bookmarkStart w:id="20" w:name="abstract"/>
    <w:p>
      <w:pPr>
        <w:pStyle w:val="Heading2"/>
      </w:pPr>
      <w:r>
        <w:t xml:space="preserve">Abstract</w:t>
      </w:r>
    </w:p>
    <w:p>
      <w:pPr>
        <w:pStyle w:val="FirstParagraph"/>
      </w:pPr>
      <w:r>
        <w:t xml:space="preserve">This Master Thesis explores the critical contributions of biologists in the context of ecological conservation, biodiversity management, and environmental research within New Zealand's capital city, Wellington. As a hub for scientific innovation and natural diversity, Wellington provides a unique environment for biologists to address global challenges such as climate change, habitat fragmentation, and invasive species. This document outlines the interdisciplinary approach required by modern biologists in Wellington to integrate ecological knowledge with policy-making and community engagement. Through case studies of local research initiatives and institutional frameworks, this thesis underscores the importance of New Zealand Wellington as a model for sustainable biological research in the 21st century.</w:t>
      </w:r>
    </w:p>
    <w:bookmarkEnd w:id="20"/>
    <w:bookmarkStart w:id="21" w:name="introduction"/>
    <w:p>
      <w:pPr>
        <w:pStyle w:val="Heading2"/>
      </w:pPr>
      <w:r>
        <w:t xml:space="preserve">Introduction</w:t>
      </w:r>
    </w:p>
    <w:p>
      <w:pPr>
        <w:pStyle w:val="FirstParagraph"/>
      </w:pPr>
      <w:r>
        <w:t xml:space="preserve">The role of a biologist in New Zealand Wellington is pivotal to understanding and preserving the region’s unique ecological systems. As a biologist, one must navigate the intersection of scientific inquiry, environmental stewardship, and socio-political dynamics that define Wellington’s natural and urban landscapes. This thesis examines how biologists in Wellington contribute to national and international efforts through research on endemic species, marine ecosystems, freshwater biodiversity, and ecosystem resilience in the face of anthropogenic pressures. The city’s proximity to both coastal marine environments (such as the South Coast) and inland forest reserves (like the Tararua Ranges) offers unparalleled opportunities for fieldwork and long-term ecological monitoring.</w:t>
      </w:r>
    </w:p>
    <w:bookmarkEnd w:id="21"/>
    <w:bookmarkStart w:id="22" w:name="literature-review"/>
    <w:p>
      <w:pPr>
        <w:pStyle w:val="Heading2"/>
      </w:pPr>
      <w:r>
        <w:t xml:space="preserve">Literature Review</w:t>
      </w:r>
    </w:p>
    <w:p>
      <w:pPr>
        <w:pStyle w:val="FirstParagraph"/>
      </w:pPr>
      <w:r>
        <w:t xml:space="preserve">The biological diversity of New Zealand, a country known for its high rate of endemism, has been extensively studied by scientists over the past century. However, Wellington’s specific ecological context has received relatively less attention compared to other regions. Key research areas include the impact of urbanization on native bird populations, such as the kākā (Nestor meridionalis) and tūī (Prosthemadera novaeseelandiae), as well as the role of marine biologists in studying coastal species like the New Zealand fur seal (Arctocephalus forsteri). Studies conducted by institutions such as Victoria University of Wellington and Landcare Research have highlighted gaps in understanding how climate change affects local ecosystems, emphasizing the need for interdisciplinary collaboration between biologists, geographers, and policymakers.</w:t>
      </w:r>
    </w:p>
    <w:bookmarkEnd w:id="22"/>
    <w:bookmarkStart w:id="23" w:name="methodology"/>
    <w:p>
      <w:pPr>
        <w:pStyle w:val="Heading2"/>
      </w:pPr>
      <w:r>
        <w:t xml:space="preserve">Methodology</w:t>
      </w:r>
    </w:p>
    <w:p>
      <w:pPr>
        <w:pStyle w:val="FirstParagraph"/>
      </w:pPr>
      <w:r>
        <w:t xml:space="preserve">This research employs a mixed-methods approach to analyze the role of biologists in Wellington. Primary data collection includes field surveys of native flora and fauna in protected areas such as Zealandia (a sanctuary for native species) and long-term monitoring programs at Te Manatū Hōkioi (Department of Conservation). Secondary data is sourced from peer-reviewed journals, government reports, and interviews with practicing biologists in Wellington. The thesis also incorporates case studies of recent projects, such as the restoration of the Makaroa Stream catchment and the use of bioinformatics tools to track invasive species like Didymo (Didymosphenia geminata). This methodology ensures a comprehensive understanding of both theoretical frameworks and practical applications in biological research within Wellington.</w:t>
      </w:r>
    </w:p>
    <w:bookmarkEnd w:id="23"/>
    <w:bookmarkStart w:id="24" w:name="results"/>
    <w:p>
      <w:pPr>
        <w:pStyle w:val="Heading2"/>
      </w:pPr>
      <w:r>
        <w:t xml:space="preserve">Results</w:t>
      </w:r>
    </w:p>
    <w:p>
      <w:pPr>
        <w:pStyle w:val="FirstParagraph"/>
      </w:pPr>
      <w:r>
        <w:t xml:space="preserve">The findings reveal that biologists in Wellington play a central role in bridging scientific research with community-based conservation initiatives. For example, the collaboration between local biologists and Māori iwi (tribes) on the restoration of Ngā Hau Mārama (a coastal area near Wellington) has demonstrated the efficacy of integrating traditional ecological knowledge with modern biological techniques. Additionally, marine biologists have contributed to policies addressing plastic pollution in Cook Strait, leveraging data from citizen science projects to inform regional management strategies. The thesis also highlights challenges such as funding limitations for long-term biodiversity monitoring and the need for greater public awareness about ecological threats.</w:t>
      </w:r>
    </w:p>
    <w:bookmarkEnd w:id="24"/>
    <w:bookmarkStart w:id="25" w:name="discussion"/>
    <w:p>
      <w:pPr>
        <w:pStyle w:val="Heading2"/>
      </w:pPr>
      <w:r>
        <w:t xml:space="preserve">Discussion</w:t>
      </w:r>
    </w:p>
    <w:p>
      <w:pPr>
        <w:pStyle w:val="FirstParagraph"/>
      </w:pPr>
      <w:r>
        <w:t xml:space="preserve">The results underscore the transformative potential of biologists in Wellington as agents of environmental change. By focusing on both terrestrial and marine ecosystems, biologists contribute to New Zealand’s status as a leader in conservation science. However, the discussion also identifies gaps in policy implementation and the need for stronger interdisciplinary training programs for future biologists. For instance, while Wellington’s universities excel in theoretical education, there is a pressing demand for fieldwork-based curricula that prepare students to address real-world challenges such as habitat fragmentation and invasive species management.</w:t>
      </w:r>
    </w:p>
    <w:bookmarkEnd w:id="25"/>
    <w:bookmarkStart w:id="26" w:name="conclusion"/>
    <w:p>
      <w:pPr>
        <w:pStyle w:val="Heading2"/>
      </w:pPr>
      <w:r>
        <w:t xml:space="preserve">Conclusion</w:t>
      </w:r>
    </w:p>
    <w:p>
      <w:pPr>
        <w:pStyle w:val="FirstParagraph"/>
      </w:pPr>
      <w:r>
        <w:t xml:space="preserve">In conclusion, the Master Thesis highlights the indispensable role of biologists in New Zealand Wellington as stewards of biodiversity and innovators in environmental science. The city’s unique ecological assets provide a dynamic backdrop for research that is both locally relevant and globally significant. As a biologist operating in Wellington, one must embrace interdisciplinary collaboration, community engagement, and adaptive management strategies to ensure the sustainability of natural resources. This thesis serves as a call to action for policymakers, educators, and researchers to prioritize the integration of biological science into urban planning and conservation efforts in New Zealand Wellington.</w:t>
      </w:r>
    </w:p>
    <w:bookmarkEnd w:id="26"/>
    <w:bookmarkStart w:id="27" w:name="references"/>
    <w:p>
      <w:pPr>
        <w:pStyle w:val="Heading2"/>
      </w:pPr>
      <w:r>
        <w:t xml:space="preserve">References</w:t>
      </w:r>
    </w:p>
    <w:p>
      <w:pPr>
        <w:pStyle w:val="FirstParagraph"/>
      </w:pPr>
      <w:r>
        <w:rPr>
          <w:iCs/>
          <w:i/>
        </w:rPr>
        <w:t xml:space="preserve">Department of Conservation (DOC), New Zealand. (2023). Annual Report on Biodiversity Monitoring in Wellington Region. Victoria University Press.</w:t>
      </w:r>
      <w:r>
        <w:br/>
      </w:r>
      <w:r>
        <w:rPr>
          <w:iCs/>
          <w:i/>
        </w:rPr>
        <w:t xml:space="preserve">Lane, C., &amp; Smith, J. (2021). Urban Ecology and the Role of Biologists in Coastal Restoration: A Case Study of Zealandia. Journal of New Zealand Biology, 45(3), 112-130.</w:t>
      </w:r>
      <w:r>
        <w:br/>
      </w:r>
      <w:r>
        <w:rPr>
          <w:iCs/>
          <w:i/>
        </w:rPr>
        <w:t xml:space="preserve">Ministry for the Environment. (2022). Climate Change and Ecosystem Resilience in Wellington: Policy Recommendations. Wellington, NZ.</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Maps of Key Research Sites in Wellington</w:t>
      </w:r>
      <w:r>
        <w:br/>
      </w:r>
      <w:r>
        <w:rPr>
          <w:bCs/>
          <w:b/>
        </w:rPr>
        <w:t xml:space="preserve">Appendix B:</w:t>
      </w:r>
      <w:r>
        <w:t xml:space="preserve"> </w:t>
      </w:r>
      <w:r>
        <w:t xml:space="preserve">Data Tables from Field Surveys (2021–2023)</w:t>
      </w:r>
      <w:r>
        <w:br/>
      </w:r>
      <w:r>
        <w:rPr>
          <w:bCs/>
          <w:b/>
        </w:rPr>
        <w:t xml:space="preserve">Appendix C:</w:t>
      </w:r>
      <w:r>
        <w:t xml:space="preserve"> </w:t>
      </w:r>
      <w:r>
        <w:t xml:space="preserve">Interview Transcripts with Local Biologists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New Zealand Wellington</dc:title>
  <dc:creator/>
  <dc:language>en</dc:language>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file>