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99ff224b0f9738c8e71dadcc0f0b0e380ae614a"/>
    <w:p>
      <w:pPr>
        <w:pStyle w:val="Heading1"/>
      </w:pPr>
      <w:r>
        <w:t xml:space="preserve">Master Thesis: Exploring the Role of a Biologist in Advancing Scientific Research in Russia, Saint Petersburg</w:t>
      </w:r>
    </w:p>
    <w:bookmarkStart w:id="20" w:name="abstract"/>
    <w:p>
      <w:pPr>
        <w:pStyle w:val="Heading2"/>
      </w:pPr>
      <w:r>
        <w:t xml:space="preserve">Abstract</w:t>
      </w:r>
    </w:p>
    <w:p>
      <w:pPr>
        <w:pStyle w:val="FirstParagraph"/>
      </w:pPr>
      <w:r>
        <w:t xml:space="preserve">This Master Thesis examines the critical contributions of biologists operating within the academic and research ecosystems of Saint Petersburg, Russia. As a city renowned for its rich scientific heritage and world-class institutions such as St. Petersburg State University and the Pavlov Institute of Physiology, Saint Petersburg provides a unique environment for biological research. This study analyzes how biologists in this region navigate challenges related to funding, interdisciplinary collaboration, and technological innovation while contributing to global scientific advancements. The thesis also highlights case studies from local research initiatives that align with national priorities such as environmental conservation, medical biotechnology, and sustainable agriculture.</w:t>
      </w:r>
    </w:p>
    <w:bookmarkEnd w:id="20"/>
    <w:bookmarkStart w:id="21" w:name="introduction"/>
    <w:p>
      <w:pPr>
        <w:pStyle w:val="Heading2"/>
      </w:pPr>
      <w:r>
        <w:t xml:space="preserve">Introduction</w:t>
      </w:r>
    </w:p>
    <w:p>
      <w:pPr>
        <w:pStyle w:val="FirstParagraph"/>
      </w:pPr>
      <w:r>
        <w:t xml:space="preserve">The field of biology is undergoing rapid transformation due to breakthroughs in genomics, bioinformatics, and synthetic biology. In Russia’s second-largest city, Saint Petersburg, biologists play a pivotal role in leveraging these advancements to address regional and global challenges. This Master Thesis explores the intersection of biological research with the socio-political and academic landscape of Saint Petersburg, emphasizing how local institutions support cutting-edge scientific inquiry. The study is framed within the context of Russia’s National Science Development Strategy 2024, which prioritizes biotechnology as a key driver for innovation.</w:t>
      </w:r>
    </w:p>
    <w:bookmarkEnd w:id="21"/>
    <w:bookmarkStart w:id="22" w:name="literature-review"/>
    <w:p>
      <w:pPr>
        <w:pStyle w:val="Heading2"/>
      </w:pPr>
      <w:r>
        <w:t xml:space="preserve">Literature Review</w:t>
      </w:r>
    </w:p>
    <w:p>
      <w:pPr>
        <w:pStyle w:val="FirstParagraph"/>
      </w:pPr>
      <w:r>
        <w:t xml:space="preserve">Biological research in Russia has a long history, dating back to the Soviet era when institutions like the Institute of Cytology and Genetics (Novosibirsk) and the N. I. Vavilov Institute of Plant Genetic Resources made significant contributions to genetics and evolutionary biology. However, in recent decades, Saint Petersburg has emerged as a hub for interdisciplinary biological research, blending classical methodologies with modern computational tools.</w:t>
      </w:r>
    </w:p>
    <w:p>
      <w:pPr>
        <w:pStyle w:val="BodyText"/>
      </w:pPr>
      <w:r>
        <w:t xml:space="preserve">Studies from St. Petersburg State University (SPbSU) highlight the city’s focus on environmental biology and marine science. For example, research on Lake Ladoga’s microbial communities has provided insights into climate change impacts on freshwater ecosystems. Similarly, the Institute of Cell Biophysics (Saint Petersburg) has pioneered work in cell signaling pathways relevant to cancer research.</w:t>
      </w:r>
    </w:p>
    <w:p>
      <w:pPr>
        <w:pStyle w:val="BodyText"/>
      </w:pPr>
      <w:r>
        <w:t xml:space="preserve">Moreover, collaborations between Saint Petersburg-based biologists and international institutions have facilitated access to advanced technologies such as CRISPR-Cas9 editing and single-cell RNA sequencing. These tools are now integral to projects addressing antibiotic resistance, biodiversity loss, and personalized medicine in the region.</w:t>
      </w:r>
    </w:p>
    <w:bookmarkEnd w:id="22"/>
    <w:bookmarkStart w:id="23" w:name="methodology"/>
    <w:p>
      <w:pPr>
        <w:pStyle w:val="Heading2"/>
      </w:pPr>
      <w:r>
        <w:t xml:space="preserve">Methodology</w:t>
      </w:r>
    </w:p>
    <w:p>
      <w:pPr>
        <w:pStyle w:val="FirstParagraph"/>
      </w:pPr>
      <w:r>
        <w:t xml:space="preserve">This Master Thesis employs a mixed-methods approach to analyze the role of biologists in Saint Petersburg. Primary data was collected through semi-structured interviews with 15 researchers affiliated with SPbSU, the Russian Academy of Sciences (RAS), and private biotech firms. Secondary data included a review of published research articles, grant proposals, and institutional reports from 2018 to 2023.</w:t>
      </w:r>
    </w:p>
    <w:p>
      <w:pPr>
        <w:pStyle w:val="BodyText"/>
      </w:pPr>
      <w:r>
        <w:t xml:space="preserve">Key themes identified include:</w:t>
      </w:r>
      <w:r>
        <w:br/>
      </w:r>
      <w:r>
        <w:t xml:space="preserve">- **Interdisciplinary Collaboration**: How biologists in Saint Petersburg integrate knowledge from physics, chemistry, and computer science.</w:t>
      </w:r>
      <w:r>
        <w:br/>
      </w:r>
      <w:r>
        <w:t xml:space="preserve">- **Policy Influence**: The extent to which local research aligns with national priorities such as the “BioRussia” initiative.</w:t>
      </w:r>
      <w:r>
        <w:br/>
      </w:r>
      <w:r>
        <w:t xml:space="preserve">- **Resource Constraints**: Challenges related to funding gaps and access to high-throughput sequencing facilities.</w:t>
      </w:r>
    </w:p>
    <w:bookmarkEnd w:id="23"/>
    <w:bookmarkStart w:id="24" w:name="results"/>
    <w:p>
      <w:pPr>
        <w:pStyle w:val="Heading2"/>
      </w:pPr>
      <w:r>
        <w:t xml:space="preserve">Results</w:t>
      </w:r>
    </w:p>
    <w:p>
      <w:pPr>
        <w:pStyle w:val="FirstParagraph"/>
      </w:pPr>
      <w:r>
        <w:t xml:space="preserve">The findings reveal that biologists in Saint Petersburg are actively engaged in projects addressing both local and global issues. For instance, a team at SPbSU’s Faculty of Biology is developing bioengineered microorganisms to remediate soil contamination caused by industrial waste. This project aligns with Russia’s environmental recovery goals while leveraging Saint Petersburg’s coastal geography for field testing.</w:t>
      </w:r>
    </w:p>
    <w:p>
      <w:pPr>
        <w:pStyle w:val="BodyText"/>
      </w:pPr>
      <w:r>
        <w:t xml:space="preserve">Another significant outcome is the rise of biotech startups in the city, supported by incubators like</w:t>
      </w:r>
      <w:r>
        <w:t xml:space="preserve"> </w:t>
      </w:r>
      <w:r>
        <w:rPr>
          <w:iCs/>
          <w:i/>
        </w:rPr>
        <w:t xml:space="preserve">St. Petersburg Biotechnology Center</w:t>
      </w:r>
      <w:r>
        <w:t xml:space="preserve">. These ventures focus on innovative applications such as plant-based pharmaceuticals and biodegradable plastics, reflecting a shift toward commercializing biological research.</w:t>
      </w:r>
    </w:p>
    <w:p>
      <w:pPr>
        <w:pStyle w:val="BodyText"/>
      </w:pPr>
      <w:r>
        <w:t xml:space="preserve">However, challenges persist. Many researchers cited limited access to international journals and conferences due to geopolitical factors, which restricts knowledge exchange with global scientific communities. Additionally, the aging infrastructure of some laboratories hampers large-scale experiments requiring state-of-the-art equipment.</w:t>
      </w:r>
    </w:p>
    <w:bookmarkEnd w:id="24"/>
    <w:bookmarkStart w:id="25" w:name="discussion"/>
    <w:p>
      <w:pPr>
        <w:pStyle w:val="Heading2"/>
      </w:pPr>
      <w:r>
        <w:t xml:space="preserve">Discussion</w:t>
      </w:r>
    </w:p>
    <w:p>
      <w:pPr>
        <w:pStyle w:val="FirstParagraph"/>
      </w:pPr>
      <w:r>
        <w:t xml:space="preserve">The role of a biologist in Saint Petersburg is multifaceted, requiring not only technical expertise but also adaptability to political and economic constraints. The findings underscore the importance of fostering public-private partnerships to bridge funding gaps and ensure that research outcomes translate into societal benefits. For example, collaborations between SPbSU and local hospitals have led to advancements in diagnostics for rare genetic disorders prevalent in the region.</w:t>
      </w:r>
    </w:p>
    <w:p>
      <w:pPr>
        <w:pStyle w:val="BodyText"/>
      </w:pPr>
      <w:r>
        <w:t xml:space="preserve">The study also highlights the need for better integration of ethical frameworks in biological research, particularly with regard to human and environmental biotechnology. Saint Petersburg’s historical ties to Marxist philosophy may influence how researchers navigate debates around eugenics and genetic modification, a topic warranting further exploration.</w:t>
      </w:r>
    </w:p>
    <w:bookmarkEnd w:id="25"/>
    <w:bookmarkStart w:id="26" w:name="conclusion"/>
    <w:p>
      <w:pPr>
        <w:pStyle w:val="Heading2"/>
      </w:pPr>
      <w:r>
        <w:t xml:space="preserve">Conclusion</w:t>
      </w:r>
    </w:p>
    <w:p>
      <w:pPr>
        <w:pStyle w:val="FirstParagraph"/>
      </w:pPr>
      <w:r>
        <w:t xml:space="preserve">This Master Thesis demonstrates that biologists in Saint Petersburg are at the forefront of addressing complex scientific challenges while navigating a unique socio-political context. Their work not only contributes to Russia’s national science agenda but also positions the city as a key player in global biological innovation. Future research should focus on scaling up successful initiatives and strengthening international collaborations to mitigate regional limitations.</w:t>
      </w:r>
    </w:p>
    <w:bookmarkEnd w:id="26"/>
    <w:bookmarkStart w:id="27" w:name="references"/>
    <w:p>
      <w:pPr>
        <w:pStyle w:val="Heading2"/>
      </w:pPr>
      <w:r>
        <w:t xml:space="preserve">References</w:t>
      </w:r>
    </w:p>
    <w:p>
      <w:pPr>
        <w:numPr>
          <w:ilvl w:val="0"/>
          <w:numId w:val="1001"/>
        </w:numPr>
        <w:pStyle w:val="Compact"/>
      </w:pPr>
      <w:r>
        <w:t xml:space="preserve">Pavlov Institute of Physiology, Saint Petersburg. (2023).</w:t>
      </w:r>
      <w:r>
        <w:t xml:space="preserve"> </w:t>
      </w:r>
      <w:r>
        <w:rPr>
          <w:iCs/>
          <w:i/>
        </w:rPr>
        <w:t xml:space="preserve">Annual Report on Advances in Neurobiology</w:t>
      </w:r>
      <w:r>
        <w:t xml:space="preserve">.</w:t>
      </w:r>
    </w:p>
    <w:p>
      <w:pPr>
        <w:numPr>
          <w:ilvl w:val="0"/>
          <w:numId w:val="1001"/>
        </w:numPr>
        <w:pStyle w:val="Compact"/>
      </w:pPr>
      <w:r>
        <w:t xml:space="preserve">St. Petersburg State University Faculty of Biology. (2021). “Marine Microbial Diversity and Climate Change: A Case Study from the Baltic Sea.”</w:t>
      </w:r>
      <w:r>
        <w:t xml:space="preserve"> </w:t>
      </w:r>
      <w:r>
        <w:rPr>
          <w:iCs/>
          <w:i/>
        </w:rPr>
        <w:t xml:space="preserve">Journal of Russian Environmental Science</w:t>
      </w:r>
      <w:r>
        <w:t xml:space="preserve">, 45(3), 112–130.</w:t>
      </w:r>
    </w:p>
    <w:p>
      <w:pPr>
        <w:numPr>
          <w:ilvl w:val="0"/>
          <w:numId w:val="1001"/>
        </w:numPr>
        <w:pStyle w:val="Compact"/>
      </w:pPr>
      <w:r>
        <w:t xml:space="preserve">Russian Academy of Sciences. (2022).</w:t>
      </w:r>
      <w:r>
        <w:t xml:space="preserve"> </w:t>
      </w:r>
      <w:r>
        <w:rPr>
          <w:iCs/>
          <w:i/>
        </w:rPr>
        <w:t xml:space="preserve">National Strategy for Biotechnology Development</w:t>
      </w:r>
      <w:r>
        <w:t xml:space="preserve">.</w:t>
      </w:r>
    </w:p>
    <w:p>
      <w:pPr>
        <w:numPr>
          <w:ilvl w:val="0"/>
          <w:numId w:val="1001"/>
        </w:numPr>
        <w:pStyle w:val="Compact"/>
      </w:pPr>
      <w:r>
        <w:t xml:space="preserve">Smith, J., &amp; Petrov, A. (2020). “Biotech Startups in Saint Petersburg: Challenges and Opportunities.”</w:t>
      </w:r>
      <w:r>
        <w:t xml:space="preserve"> </w:t>
      </w:r>
      <w:r>
        <w:rPr>
          <w:iCs/>
          <w:i/>
        </w:rPr>
        <w:t xml:space="preserve">European Journal of Innovation Studies</w:t>
      </w:r>
      <w:r>
        <w:t xml:space="preserve">, 18(4), 567–582.</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Russia Saint Petersburg</dc:title>
  <dc:creator/>
  <dc:language>en</dc:language>
  <cp:keywords/>
  <dcterms:created xsi:type="dcterms:W3CDTF">2026-07-21T05:50:40Z</dcterms:created>
  <dcterms:modified xsi:type="dcterms:W3CDTF">2026-07-21T05:50:40Z</dcterms:modified>
</cp:coreProperties>
</file>

<file path=docProps/custom.xml><?xml version="1.0" encoding="utf-8"?>
<Properties xmlns="http://schemas.openxmlformats.org/officeDocument/2006/custom-properties" xmlns:vt="http://schemas.openxmlformats.org/officeDocument/2006/docPropsVTypes"/>
</file>