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969f4a5e76dc45c72cc461cfb1d4aca6b9a1755"/>
    <w:p>
      <w:pPr>
        <w:pStyle w:val="Heading1"/>
      </w:pPr>
      <w:r>
        <w:t xml:space="preserve">Master Thesis on the Role of a Biologist in Spain, Madrid</w:t>
      </w:r>
    </w:p>
    <w:bookmarkStart w:id="20" w:name="introduction"/>
    <w:p>
      <w:pPr>
        <w:pStyle w:val="Heading2"/>
      </w:pPr>
      <w:r>
        <w:t xml:space="preserve">Introduction</w:t>
      </w:r>
    </w:p>
    <w:p>
      <w:pPr>
        <w:pStyle w:val="FirstParagraph"/>
      </w:pPr>
      <w:r>
        <w:t xml:space="preserve">This Master Thesis explores the evolving role of a biologist in Spain, with a specific focus on Madrid. As one of Europe’s most dynamic cities and a hub for scientific research, Madrid provides unique opportunities for biologists to contribute to environmental conservation, public health initiatives, and technological innovation. The intersection of academic rigor and practical application in this region makes it an ideal case study for understanding the multifaceted responsibilities of a biologist in modern Spain.</w:t>
      </w:r>
    </w:p>
    <w:p>
      <w:pPr>
        <w:pStyle w:val="BodyText"/>
      </w:pPr>
      <w:r>
        <w:t xml:space="preserve">The thesis begins by examining the historical context of biological research in Madrid, highlighting institutions such as the Universidad Complutense de Madrid (UCM) and the Spanish National Research Council (CSIC). These organizations have long been at the forefront of biodiversity studies, ecological monitoring, and biotechnology. The role of a biologist in this ecosystem spans from conducting fieldwork in Madrid’s natural reserves—such as the Sierra de Guadarrama National Park—to collaborating with urban planners to address challenges like air pollution and sustainable agriculture.</w:t>
      </w:r>
    </w:p>
    <w:bookmarkEnd w:id="20"/>
    <w:bookmarkStart w:id="21" w:name="methodology"/>
    <w:p>
      <w:pPr>
        <w:pStyle w:val="Heading2"/>
      </w:pPr>
      <w:r>
        <w:t xml:space="preserve">Methodology</w:t>
      </w:r>
    </w:p>
    <w:p>
      <w:pPr>
        <w:pStyle w:val="FirstParagraph"/>
      </w:pPr>
      <w:r>
        <w:t xml:space="preserve">This Master Thesis employs a qualitative and quantitative approach, combining field data collection, literature review, and case studies. Primary sources include interviews with biologists working in Madrid’s academic institutions, public health departments, and environmental agencies. Secondary sources consist of published research papers, government reports on biodiversity in Spain, and EU-funded projects relevant to biological sciences.</w:t>
      </w:r>
    </w:p>
    <w:p>
      <w:pPr>
        <w:pStyle w:val="BodyText"/>
      </w:pPr>
      <w:r>
        <w:t xml:space="preserve">The study focuses on three key areas: (1) the role of a biologist in conserving Madrid’s unique ecosystems; (2) the integration of biotechnology into healthcare systems in Spain; and (3) policy-making related to environmental sustainability in urban settings. By analyzing these areas, the thesis aims to provide a comprehensive understanding of how a biologist contributes to Spain’s scientific and societal goals.</w:t>
      </w:r>
    </w:p>
    <w:bookmarkEnd w:id="21"/>
    <w:bookmarkStart w:id="22" w:name="findings-and-analysis"/>
    <w:p>
      <w:pPr>
        <w:pStyle w:val="Heading2"/>
      </w:pPr>
      <w:r>
        <w:t xml:space="preserve">Findings and Analysis</w:t>
      </w:r>
    </w:p>
    <w:p>
      <w:pPr>
        <w:pStyle w:val="FirstParagraph"/>
      </w:pPr>
      <w:r>
        <w:rPr>
          <w:bCs/>
          <w:b/>
        </w:rPr>
        <w:t xml:space="preserve">Conservation of Biodiversity in Madrid</w:t>
      </w:r>
      <w:r>
        <w:br/>
      </w:r>
      <w:r>
        <w:t xml:space="preserve">Madrid’s geographical diversity—ranging from the Iberian Plateau to coastal regions like the Manzanares River—has made it a focal point for conservation efforts. Biologists in Spain play a critical role in monitoring species such as the Iberian lynx and endangered plant populations in Madrid’s protected areas. For instance, recent projects led by UCM researchers have used genetic analysis to track population dynamics of native flora and fauna, ensuring informed policy decisions.</w:t>
      </w:r>
    </w:p>
    <w:p>
      <w:pPr>
        <w:pStyle w:val="BodyText"/>
      </w:pPr>
      <w:r>
        <w:rPr>
          <w:bCs/>
          <w:b/>
        </w:rPr>
        <w:t xml:space="preserve">Biotechnology in Healthcare</w:t>
      </w:r>
      <w:r>
        <w:br/>
      </w:r>
      <w:r>
        <w:t xml:space="preserve">The integration of biotechnology into Spain’s healthcare system has been accelerated by the work of biologists. In Madrid, institutions like the Instituto de Salud Carlos III (ISCIII) collaborate with biologists to develop vaccines and diagnostic tools for diseases prevalent in southern Europe. For example, research on zoonotic diseases has become a priority due to climate change and urbanization trends.</w:t>
      </w:r>
    </w:p>
    <w:p>
      <w:pPr>
        <w:pStyle w:val="BodyText"/>
      </w:pPr>
      <w:r>
        <w:rPr>
          <w:bCs/>
          <w:b/>
        </w:rPr>
        <w:t xml:space="preserve">Environmental Policy-Making</w:t>
      </w:r>
      <w:r>
        <w:br/>
      </w:r>
      <w:r>
        <w:t xml:space="preserve">Madrid’s commitment to sustainability is evident in its policies on renewable energy and waste management. Biologists contribute by providing data on air quality, soil health, and water contamination levels. Their work influences local regulations, such as the Plan de Acción contra el Cambio Climático (Climate Action Plan) adopted by the Madrid City Council.</w:t>
      </w:r>
    </w:p>
    <w:bookmarkEnd w:id="22"/>
    <w:bookmarkStart w:id="23" w:name="challenges-and-opportunities"/>
    <w:p>
      <w:pPr>
        <w:pStyle w:val="Heading2"/>
      </w:pPr>
      <w:r>
        <w:t xml:space="preserve">Challenges and Opportunities</w:t>
      </w:r>
    </w:p>
    <w:p>
      <w:pPr>
        <w:pStyle w:val="FirstParagraph"/>
      </w:pPr>
      <w:r>
        <w:t xml:space="preserve">Despite significant progress, biologists in Spain face challenges unique to Madrid. Urban expansion threatens natural habitats, while bureaucratic hurdles can delay environmental projects. Additionally, the need for interdisciplinary collaboration—combining biology with engineering or economics—requires biologists to develop skills beyond traditional research methods.</w:t>
      </w:r>
    </w:p>
    <w:p>
      <w:pPr>
        <w:pStyle w:val="BodyText"/>
      </w:pPr>
      <w:r>
        <w:t xml:space="preserve">However, Madrid’s position as a European capital offers unparalleled opportunities. The city hosts international conferences on biodiversity and participates in EU-funded programs like Horizon Europe. These platforms allow biologists to share knowledge, access advanced technologies, and influence global environmental agendas.</w:t>
      </w:r>
    </w:p>
    <w:bookmarkEnd w:id="23"/>
    <w:bookmarkStart w:id="24" w:name="conclusion"/>
    <w:p>
      <w:pPr>
        <w:pStyle w:val="Heading2"/>
      </w:pPr>
      <w:r>
        <w:t xml:space="preserve">Conclusion</w:t>
      </w:r>
    </w:p>
    <w:p>
      <w:pPr>
        <w:pStyle w:val="FirstParagraph"/>
      </w:pPr>
      <w:r>
        <w:t xml:space="preserve">This Master Thesis underscores the pivotal role of a biologist in Spain, particularly in Madrid. By addressing ecological conservation, healthcare innovation, and policy-making, biologists contribute to both national and international scientific communities. The case of Madrid highlights how geographical diversity and urban development shape the responsibilities of a biologist while also presenting opportunities for groundbreaking research.</w:t>
      </w:r>
    </w:p>
    <w:p>
      <w:pPr>
        <w:pStyle w:val="BodyText"/>
      </w:pPr>
      <w:r>
        <w:t xml:space="preserve">As Spain continues to prioritize sustainability and technological advancement, the contributions of biologists in cities like Madrid will remain essential. This thesis serves as a call to action for future researchers, educators, and policymakers to support interdisciplinary efforts that align biological science with the needs of modern societies in Spain and beyond.</w:t>
      </w:r>
    </w:p>
    <w:bookmarkEnd w:id="24"/>
    <w:p>
      <w:pPr>
        <w:pStyle w:val="BodyText"/>
      </w:pPr>
      <w:r>
        <w:t xml:space="preserve">© 2023 Master Thesis on Biologist in Spain Madrid. All rights reserved.</w:t>
      </w:r>
    </w:p>
    <w:p>
      <w:pPr>
        <w:pStyle w:val="BodyText"/>
      </w:pPr>
      <w:r>
        <w:t xml:space="preserve">This document is designed for academic use and reflects the context of biological research in Spain’s capital, Madrid.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Spain Madrid</dc:title>
  <dc:creator/>
  <dc:language>en</dc:language>
  <cp:keywords/>
  <dcterms:created xsi:type="dcterms:W3CDTF">2026-07-15T00:00:44Z</dcterms:created>
  <dcterms:modified xsi:type="dcterms:W3CDTF">2026-07-15T00:00:44Z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