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Sustainable</w:t>
      </w:r>
      <w:r>
        <w:t xml:space="preserve"> </w:t>
      </w:r>
      <w:r>
        <w:t xml:space="preserve">Development</w:t>
      </w:r>
      <w:r>
        <w:t xml:space="preserve"> </w:t>
      </w:r>
      <w:r>
        <w:t xml:space="preserve">and</w:t>
      </w:r>
      <w:r>
        <w:t xml:space="preserve"> </w:t>
      </w:r>
      <w:r>
        <w:t xml:space="preserve">Environmental</w:t>
      </w:r>
      <w:r>
        <w:t xml:space="preserve"> </w:t>
      </w:r>
      <w:r>
        <w:t xml:space="preserve">Conservation</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58e7bb8d6df80b58d646978846c199b8709c991"/>
    <w:p>
      <w:pPr>
        <w:pStyle w:val="Heading1"/>
      </w:pPr>
      <w:r>
        <w:t xml:space="preserve">Master Thesis: The Role of Biologists in Sustainable Development and Environmental Conservation in Sudan, Khartoum</w:t>
      </w:r>
    </w:p>
    <w:bookmarkStart w:id="20" w:name="abstract"/>
    <w:p>
      <w:pPr>
        <w:pStyle w:val="Heading2"/>
      </w:pPr>
      <w:r>
        <w:t xml:space="preserve">Abstract</w:t>
      </w:r>
    </w:p>
    <w:p>
      <w:pPr>
        <w:pStyle w:val="FirstParagraph"/>
      </w:pPr>
      <w:r>
        <w:t xml:space="preserve">This Master Thesis explores the critical role of biologists in addressing environmental challenges and promoting sustainable development within the context of Sudan, with a focus on Khartoum. As a hub for scientific research and ecological study in East Africa, Khartoum presents unique opportunities and challenges for biologists to contribute to national priorities such as biodiversity conservation, desertification control, and water resource management. The thesis examines existing research frameworks, case studies of biological interventions in Sudanese ecosystems, and the potential for interdisciplinary collaboration between biologists, policymakers, and local communities. By analyzing current trends in biological research within Khartoum’s academic institutions and fieldwork initiatives, this study underscores the necessity of integrating biological expertise into sustainable development strategies to safeguard Sudan’s ecological heritage.</w:t>
      </w:r>
    </w:p>
    <w:bookmarkEnd w:id="20"/>
    <w:bookmarkStart w:id="21" w:name="introduction"/>
    <w:p>
      <w:pPr>
        <w:pStyle w:val="Heading2"/>
      </w:pPr>
      <w:r>
        <w:t xml:space="preserve">Introduction</w:t>
      </w:r>
    </w:p>
    <w:p>
      <w:pPr>
        <w:pStyle w:val="FirstParagraph"/>
      </w:pPr>
      <w:r>
        <w:t xml:space="preserve">The role of biologists in shaping sustainable policies and addressing environmental crises has never been more vital. In Sudan, a country characterized by diverse ecosystems ranging from arid deserts to the fertile Nile Basin, biologists play a pivotal role in understanding and mitigating threats to biodiversity, food security, and public health. Khartoum, as the capital city of Sudan and a center for higher education and research, provides an ideal setting for studying how biologists contribute to environmental stewardship. This Master Thesis investigates the intersection of biological science with sustainable development goals (SDGs) in Khartoum, emphasizing the importance of localizing global ecological challenges to Sudan’s unique socioecological context.</w:t>
      </w:r>
    </w:p>
    <w:bookmarkEnd w:id="21"/>
    <w:bookmarkStart w:id="22" w:name="literature-review"/>
    <w:p>
      <w:pPr>
        <w:pStyle w:val="Heading2"/>
      </w:pPr>
      <w:r>
        <w:t xml:space="preserve">Literature Review</w:t>
      </w:r>
    </w:p>
    <w:p>
      <w:pPr>
        <w:pStyle w:val="FirstParagraph"/>
      </w:pPr>
      <w:r>
        <w:t xml:space="preserve">Biological research in Sudan has historically focused on agricultural productivity, disease control, and ecosystem management. Studies have highlighted the impact of desertification on soil fertility in regions like Darfur and the Sahel, with biologists advocating for reforestation projects and sustainable farming practices. In Khartoum, institutions such as the University of Khartoum and the Sudanese Academy of Sciences have conducted research on microbial diversity in agricultural soils, waterborne diseases in urban areas, and wildlife conservation along the White Nile. These studies underscore the multifaceted responsibilities of biologists in addressing both local and global environmental challenges.</w:t>
      </w:r>
    </w:p>
    <w:p>
      <w:pPr>
        <w:pStyle w:val="BodyText"/>
      </w:pPr>
      <w:r>
        <w:t xml:space="preserve">However, gaps persist in integrating biological knowledge into national policy frameworks. For instance, while Sudan’s National Environmental Policy outlines objectives for biodiversity conservation, implementation often lacks collaboration with biological experts. This thesis seeks to bridge this gap by proposing strategies for enhancing the visibility of biologists in Khartoum’s environmental governance structures.</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analyze the contributions of biologists in Sudan, with a focus on Khartoum. Primary data was collected through interviews with biologists working at academic institutions, governmental agencies (e.g., the Sudanese Ministry of Environment), and non-governmental organizations (NGOs) engaged in conservation projects. Secondary data was sourced from peer-reviewed articles, government reports, and case studies published by local and international institutions.</w:t>
      </w:r>
    </w:p>
    <w:p>
      <w:pPr>
        <w:pStyle w:val="BodyText"/>
      </w:pPr>
      <w:r>
        <w:t xml:space="preserve">Key themes explored include:</w:t>
      </w:r>
      <w:r>
        <w:br/>
      </w:r>
      <w:r>
        <w:t xml:space="preserve">- The role of biologists in combating desertification through vegetation restoration techniques.</w:t>
      </w:r>
      <w:r>
        <w:br/>
      </w:r>
      <w:r>
        <w:t xml:space="preserve">- The integration of biological research into urban planning for sustainable water management in Khartoum.</w:t>
      </w:r>
      <w:r>
        <w:br/>
      </w:r>
      <w:r>
        <w:t xml:space="preserve">- Challenges faced by biologists, such as limited funding and political instability, in advancing environmental initiatives.</w:t>
      </w:r>
    </w:p>
    <w:bookmarkEnd w:id="23"/>
    <w:bookmarkStart w:id="24" w:name="case-studies-and-findings"/>
    <w:p>
      <w:pPr>
        <w:pStyle w:val="Heading2"/>
      </w:pPr>
      <w:r>
        <w:t xml:space="preserve">Case Studies and Findings</w:t>
      </w:r>
    </w:p>
    <w:p>
      <w:pPr>
        <w:pStyle w:val="FirstParagraph"/>
      </w:pPr>
      <w:r>
        <w:rPr>
          <w:bCs/>
          <w:b/>
        </w:rPr>
        <w:t xml:space="preserve">Case Study 1: Microbial Diversity in Agricultural Soils (University of Khartoum)</w:t>
      </w:r>
      <w:r>
        <w:br/>
      </w:r>
      <w:r>
        <w:t xml:space="preserve">Researchers at the University of Khartoum have identified native microbial strains that enhance soil fertility in arid regions. By promoting these microbes through biotechnology, biologists are helping farmers reduce dependency on chemical fertilizers, which aligns with SDG 15 (Life on Land).</w:t>
      </w:r>
    </w:p>
    <w:p>
      <w:pPr>
        <w:pStyle w:val="BodyText"/>
      </w:pPr>
      <w:r>
        <w:rPr>
          <w:bCs/>
          <w:b/>
        </w:rPr>
        <w:t xml:space="preserve">Case Study 2: Conservation of Nile Basin Ecosystems</w:t>
      </w:r>
      <w:r>
        <w:br/>
      </w:r>
      <w:r>
        <w:t xml:space="preserve">Biologists in Khartoum have collaborated with international organizations to monitor fish populations in the White Nile. Their findings have informed policies to combat overfishing and habitat degradation, demonstrating the importance of biological expertise in transboundary environmental management.</w:t>
      </w:r>
    </w:p>
    <w:p>
      <w:pPr>
        <w:pStyle w:val="BodyText"/>
      </w:pPr>
      <w:r>
        <w:rPr>
          <w:bCs/>
          <w:b/>
        </w:rPr>
        <w:t xml:space="preserve">Case Study 3: Urban Green Spaces and Public Health</w:t>
      </w:r>
      <w:r>
        <w:br/>
      </w:r>
      <w:r>
        <w:t xml:space="preserve">A recent study by Khartoum’s Environmental Research Center found that urban green spaces reduce air pollution and improve mental health. Biologists have advocated for increasing tree cover in densely populated areas, emphasizing the role of biodiversity in human well-being.</w:t>
      </w:r>
    </w:p>
    <w:bookmarkEnd w:id="24"/>
    <w:bookmarkStart w:id="25" w:name="challenges-and-opportunities"/>
    <w:p>
      <w:pPr>
        <w:pStyle w:val="Heading2"/>
      </w:pPr>
      <w:r>
        <w:t xml:space="preserve">Challenges and Opportunities</w:t>
      </w:r>
    </w:p>
    <w:p>
      <w:pPr>
        <w:pStyle w:val="FirstParagraph"/>
      </w:pPr>
      <w:r>
        <w:t xml:space="preserve">Biologists in Sudan face significant challenges, including political instability, limited access to advanced research facilities, and underfunding. Additionally, climate change exacerbates existing environmental pressures such as water scarcity and land degradation. However, Khartoum offers opportunities for innovation through partnerships with international organizations like the United Nations Environment Programme (UNEP) and regional bodies such as the African Union.</w:t>
      </w:r>
    </w:p>
    <w:p>
      <w:pPr>
        <w:pStyle w:val="BodyText"/>
      </w:pPr>
      <w:r>
        <w:t xml:space="preserve">Opportunities also exist in leveraging emerging technologies, such as remote sensing for ecological monitoring and bioinformatics for genetic research. By fostering interdisciplinary collaboration between biologists, engineers, and policymakers, Sudan can develop holistic solutions to its environmental challenges.</w:t>
      </w:r>
    </w:p>
    <w:bookmarkEnd w:id="25"/>
    <w:bookmarkStart w:id="26" w:name="conclusion"/>
    <w:p>
      <w:pPr>
        <w:pStyle w:val="Heading2"/>
      </w:pPr>
      <w:r>
        <w:t xml:space="preserve">Conclusion</w:t>
      </w:r>
    </w:p>
    <w:p>
      <w:pPr>
        <w:pStyle w:val="FirstParagraph"/>
      </w:pPr>
      <w:r>
        <w:t xml:space="preserve">This Master Thesis highlights the indispensable role of biologists in advancing sustainable development and environmental conservation in Sudan’s Khartoum region. Through case studies and interdisciplinary analysis, it demonstrates that biological research is not only a scientific endeavor but also a tool for socioecological resilience. As Sudan navigates the dual challenges of climate change and economic transformation, investing in biological expertise within Khartoum will be critical to achieving long-term environmental sustainability. Future research should prioritize expanding biologists’ engagement with local communities and strengthening institutional support for their work.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Biologists in Sustainable Development and Environmental Conservation in Sudan, Khartoum</dc:title>
  <dc:creator/>
  <dc:language>en</dc:language>
  <cp:keywords/>
  <dcterms:created xsi:type="dcterms:W3CDTF">2026-07-21T22:40:05Z</dcterms:created>
  <dcterms:modified xsi:type="dcterms:W3CDTF">2026-07-21T22:40:05Z</dcterms:modified>
</cp:coreProperties>
</file>

<file path=docProps/custom.xml><?xml version="1.0" encoding="utf-8"?>
<Properties xmlns="http://schemas.openxmlformats.org/officeDocument/2006/custom-properties" xmlns:vt="http://schemas.openxmlformats.org/officeDocument/2006/docPropsVTypes"/>
</file>