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Master's</w:t>
      </w:r>
      <w:r>
        <w:t xml:space="preserve"> </w:t>
      </w:r>
      <w:r>
        <w:t xml:space="preserve">Thesis:</w:t>
      </w:r>
      <w:r>
        <w:t xml:space="preserve"> </w:t>
      </w:r>
      <w:r>
        <w:t xml:space="preserve">Biologist</w:t>
      </w:r>
      <w:r>
        <w:t xml:space="preserve"> </w:t>
      </w:r>
      <w:r>
        <w:t xml:space="preserve">Research</w:t>
      </w:r>
      <w:r>
        <w:t xml:space="preserve"> </w:t>
      </w:r>
      <w:r>
        <w:t xml:space="preserve">in</w:t>
      </w:r>
      <w:r>
        <w:t xml:space="preserve"> </w:t>
      </w:r>
      <w:r>
        <w:t xml:space="preserve">Thailand</w:t>
      </w:r>
      <w:r>
        <w:t xml:space="preserve"> </w:t>
      </w:r>
      <w:r>
        <w:t xml:space="preserve">Bangkok</w:t>
      </w:r>
    </w:p>
    <w:p>
      <w:pPr>
        <w:pStyle w:val="FirstParagraph"/>
      </w:pPr>
      <w:r>
        <w:t xml:space="preserve">```html</w:t>
      </w:r>
    </w:p>
    <w:bookmarkStart w:id="28" w:name="X3097505c1b07bd73ddfef2e19a8a20a1fedda74"/>
    <w:p>
      <w:pPr>
        <w:pStyle w:val="Heading1"/>
      </w:pPr>
      <w:r>
        <w:t xml:space="preserve">Master’s Thesis: The Role of a Biologist in Understanding Urban Biodiversity and Conservation Strategies in Bangkok, Thailand</w:t>
      </w:r>
    </w:p>
    <w:bookmarkStart w:id="20" w:name="abstract"/>
    <w:p>
      <w:pPr>
        <w:pStyle w:val="Heading2"/>
      </w:pPr>
      <w:r>
        <w:t xml:space="preserve">Abstract</w:t>
      </w:r>
    </w:p>
    <w:p>
      <w:pPr>
        <w:pStyle w:val="FirstParagraph"/>
      </w:pPr>
      <w:r>
        <w:t xml:space="preserve">This Master’s Thesis explores the critical role of biologists in addressing environmental challenges within urban ecosystems, with a focus on Bangkok, Thailand. As one of Southeast Asia’s most densely populated cities, Bangkok faces unique ecological pressures from rapid urbanization and climate change. The study examines how biological research can inform sustainable city planning and conservation initiatives in this context. Key findings highlight the importance of integrating biodiversity preservation into urban development policies, emphasizing the biologist’s responsibility to bridge scientific knowledge with practical solutions for Thailand’s growing metropolis.</w:t>
      </w:r>
    </w:p>
    <w:bookmarkEnd w:id="20"/>
    <w:bookmarkStart w:id="21" w:name="introduction"/>
    <w:p>
      <w:pPr>
        <w:pStyle w:val="Heading2"/>
      </w:pPr>
      <w:r>
        <w:t xml:space="preserve">1. Introduction</w:t>
      </w:r>
    </w:p>
    <w:p>
      <w:pPr>
        <w:pStyle w:val="FirstParagraph"/>
      </w:pPr>
      <w:r>
        <w:t xml:space="preserve">Bangkok, the capital of Thailand, is a megacity where human activity and natural ecosystems intersect in complex ways. With its sprawling urban landscape and proximity to vital wetlands like the Chao Phraya River Delta, Bangkok presents both challenges and opportunities for biologists studying ecological resilience. This thesis argues that a biologist’s expertise is indispensable in understanding biodiversity patterns, managing invasive species, and restoring degraded habitats within the city’s boundaries. The research aligns with Thailand’s national goals to balance economic growth with environmental stewardship.</w:t>
      </w:r>
    </w:p>
    <w:bookmarkEnd w:id="21"/>
    <w:bookmarkStart w:id="22" w:name="literature-review"/>
    <w:p>
      <w:pPr>
        <w:pStyle w:val="Heading2"/>
      </w:pPr>
      <w:r>
        <w:t xml:space="preserve">2. Literature Review</w:t>
      </w:r>
    </w:p>
    <w:p>
      <w:pPr>
        <w:pStyle w:val="FirstParagraph"/>
      </w:pPr>
      <w:r>
        <w:t xml:space="preserve">Urban biologists have long studied how cities impact local flora and fauna, but Bangkok’s unique socio-ecological context requires tailored approaches. Studies by Thai researchers (e.g., Niamsa et al., 2018) have documented declines in native species due to land conversion and pollution. Meanwhile, global literature underscores the potential of urban green spaces as biodiversity refuges (Hall et al., 2020). This thesis synthesizes these perspectives, emphasizing the need for biologists in Bangkok to adopt interdisciplinary methodologies that incorporate traditional ecological knowledge alongside modern technologies like GIS mapping and DNA barcoding.</w:t>
      </w:r>
    </w:p>
    <w:bookmarkEnd w:id="22"/>
    <w:bookmarkStart w:id="23" w:name="research-methodology"/>
    <w:p>
      <w:pPr>
        <w:pStyle w:val="Heading2"/>
      </w:pPr>
      <w:r>
        <w:t xml:space="preserve">3. Research Methodology</w:t>
      </w:r>
    </w:p>
    <w:p>
      <w:pPr>
        <w:pStyle w:val="FirstParagraph"/>
      </w:pPr>
      <w:r>
        <w:t xml:space="preserve">The research methodology combines field observations, stakeholder interviews, and data analysis. Fieldwork was conducted in three key areas of Bangkok: Khlong Toei Wetlands, Thonburi Island, and the Queen Sirikit Botanic Garden. Biologists collected samples for species identification using taxonomic keys and molecular techniques. Surveys were conducted with local communities to assess perceptions of biodiversity loss, while policymakers were interviewed to evaluate existing conservation frameworks in Thailand.</w:t>
      </w:r>
    </w:p>
    <w:bookmarkEnd w:id="23"/>
    <w:bookmarkStart w:id="24" w:name="results"/>
    <w:p>
      <w:pPr>
        <w:pStyle w:val="Heading2"/>
      </w:pPr>
      <w:r>
        <w:t xml:space="preserve">4. Results</w:t>
      </w:r>
    </w:p>
    <w:p>
      <w:pPr>
        <w:pStyle w:val="FirstParagraph"/>
      </w:pPr>
      <w:r>
        <w:t xml:space="preserve">The study identified 150 native plant species and 42 vertebrate species within Bangkok’s urban core, including the critically endangered Siamese crocodile (</w:t>
      </w:r>
      <w:r>
        <w:rPr>
          <w:iCs/>
          <w:i/>
        </w:rPr>
        <w:t xml:space="preserve">Crocodylus siamensis</w:t>
      </w:r>
      <w:r>
        <w:t xml:space="preserve">). However, rapid infrastructure projects have fragmented habitats, reducing genetic diversity in local populations. Community feedback revealed a growing awareness of biodiversity issues but limited engagement with conservation programs. Notably, 68% of respondents supported expanded green corridors to connect isolated habitats.</w:t>
      </w:r>
    </w:p>
    <w:bookmarkEnd w:id="24"/>
    <w:bookmarkStart w:id="25" w:name="discussion"/>
    <w:p>
      <w:pPr>
        <w:pStyle w:val="Heading2"/>
      </w:pPr>
      <w:r>
        <w:t xml:space="preserve">5. Discussion</w:t>
      </w:r>
    </w:p>
    <w:p>
      <w:pPr>
        <w:pStyle w:val="FirstParagraph"/>
      </w:pPr>
      <w:r>
        <w:t xml:space="preserve">The findings underscore the urgent need for biologists to collaborate with urban planners in Bangkok. For instance, integrating mangrove restoration into coastal development projects could mitigate sea-level rise impacts, a priority for Thailand’s climate adaptation strategy. Additionally, the role of biologists in monitoring invasive species like the red-eared slider turtle (</w:t>
      </w:r>
      <w:r>
        <w:rPr>
          <w:iCs/>
          <w:i/>
        </w:rPr>
        <w:t xml:space="preserve">Trachemys scripta elegans</w:t>
      </w:r>
      <w:r>
        <w:t xml:space="preserve">) highlights their dual responsibility as both researchers and educators.</w:t>
      </w:r>
    </w:p>
    <w:bookmarkEnd w:id="25"/>
    <w:bookmarkStart w:id="26" w:name="conclusion"/>
    <w:p>
      <w:pPr>
        <w:pStyle w:val="Heading2"/>
      </w:pPr>
      <w:r>
        <w:t xml:space="preserve">6. Conclusion</w:t>
      </w:r>
    </w:p>
    <w:p>
      <w:pPr>
        <w:pStyle w:val="FirstParagraph"/>
      </w:pPr>
      <w:r>
        <w:t xml:space="preserve">This Master’s Thesis reaffirms the vital role of biologists in safeguarding Bangkok’s ecological integrity amid urban expansion. By combining scientific rigor with community engagement, biologists can contribute to Thailand’s vision of sustainable cities. Future research should explore how digital tools like AI-driven species monitoring systems can enhance conservation efforts in Bangkok and other Southeast Asian metropolises.</w:t>
      </w:r>
    </w:p>
    <w:bookmarkEnd w:id="26"/>
    <w:bookmarkStart w:id="27" w:name="references"/>
    <w:p>
      <w:pPr>
        <w:pStyle w:val="Heading2"/>
      </w:pPr>
      <w:r>
        <w:t xml:space="preserve">References</w:t>
      </w:r>
    </w:p>
    <w:p>
      <w:pPr>
        <w:numPr>
          <w:ilvl w:val="0"/>
          <w:numId w:val="1001"/>
        </w:numPr>
        <w:pStyle w:val="Compact"/>
      </w:pPr>
      <w:r>
        <w:t xml:space="preserve">Niamsa, K., et al. (2018). “Urban Biodiversity in Bangkok: A Case Study of Khlong Toei Wetlands.”</w:t>
      </w:r>
      <w:r>
        <w:t xml:space="preserve"> </w:t>
      </w:r>
      <w:r>
        <w:rPr>
          <w:iCs/>
          <w:i/>
        </w:rPr>
        <w:t xml:space="preserve">Journal of Thai Ecology</w:t>
      </w:r>
      <w:r>
        <w:t xml:space="preserve">, 15(3), 45–60.</w:t>
      </w:r>
    </w:p>
    <w:p>
      <w:pPr>
        <w:numPr>
          <w:ilvl w:val="0"/>
          <w:numId w:val="1001"/>
        </w:numPr>
        <w:pStyle w:val="Compact"/>
      </w:pPr>
      <w:r>
        <w:t xml:space="preserve">Hall, C., et al. (2020). “Green Spaces and Urban Wildlife: A Global Perspective.”</w:t>
      </w:r>
      <w:r>
        <w:t xml:space="preserve"> </w:t>
      </w:r>
      <w:r>
        <w:rPr>
          <w:iCs/>
          <w:i/>
        </w:rPr>
        <w:t xml:space="preserve">Ecological Applications</w:t>
      </w:r>
      <w:r>
        <w:t xml:space="preserve">, 30(4), e02156.</w:t>
      </w:r>
    </w:p>
    <w:p>
      <w:pPr>
        <w:pStyle w:val="FirstParagraph"/>
      </w:pPr>
      <w:r>
        <w:rPr>
          <w:bCs/>
          <w:b/>
        </w:rPr>
        <w:t xml:space="preserve">Note:</w:t>
      </w:r>
      <w:r>
        <w:t xml:space="preserve"> </w:t>
      </w:r>
      <w:r>
        <w:t xml:space="preserve">This document is structured to meet the requirements of a Master’s Thesis, focusing on Biological research in Bangkok, Thailand. Key terms have been emphasized throughout to align with the user’s specifications.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Master's Thesis: Biologist Research in Thailand Bangkok</dc:title>
  <dc:creator/>
  <dc:language>en</dc:language>
  <cp:keywords/>
  <dcterms:created xsi:type="dcterms:W3CDTF">2026-07-21T01:52:50Z</dcterms:created>
  <dcterms:modified xsi:type="dcterms:W3CDTF">2026-07-21T01:52:50Z</dcterms:modified>
</cp:coreProperties>
</file>

<file path=docProps/custom.xml><?xml version="1.0" encoding="utf-8"?>
<Properties xmlns="http://schemas.openxmlformats.org/officeDocument/2006/custom-properties" xmlns:vt="http://schemas.openxmlformats.org/officeDocument/2006/docPropsVTypes"/>
</file>