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Biologist</w:t>
      </w:r>
      <w:r>
        <w:t xml:space="preserve"> </w:t>
      </w:r>
      <w:r>
        <w:t xml:space="preserve">Research:</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27" w:name="X09f5dae9d8beac17e22d5705c5799ee99b634f6"/>
    <w:p>
      <w:pPr>
        <w:pStyle w:val="Heading1"/>
      </w:pPr>
      <w:r>
        <w:t xml:space="preserve">Master Thesis: The Role of Biologists in Advancing Scientific Innovation in the United Arab Emirates, Abu Dhabi</w:t>
      </w:r>
    </w:p>
    <w:bookmarkStart w:id="20" w:name="abstract"/>
    <w:p>
      <w:pPr>
        <w:pStyle w:val="Heading2"/>
      </w:pPr>
      <w:r>
        <w:t xml:space="preserve">Abstract</w:t>
      </w:r>
    </w:p>
    <w:p>
      <w:pPr>
        <w:pStyle w:val="FirstParagraph"/>
      </w:pPr>
      <w:r>
        <w:t xml:space="preserve">This Master Thesis explores the critical contributions of biologists to scientific research and sustainable development in the United Arab Emirates (UAE), with a specific focus on Abu Dhabi. As a hub for innovation and environmental stewardship, Abu Dhabi has positioned itself as a leader in biotechnology, ecological conservation, and renewable energy. This study examines how biologists operating within the UAE’s dynamic scientific ecosystem are addressing regional challenges such as desertification, biodiversity preservation, and healthcare advancements. By analyzing case studies of biological research institutions in Abu Dhabi and their alignment with national strategies like Vision 2021 and the UAE’s commitment to global sustainability goals, this thesis highlights the pivotal role biologists play in shaping Abu Dhabi’s future. The findings underscore the necessity of interdisciplinary collaboration between biologists, policymakers, and industry stakeholders to drive progress in a rapidly evolving environment.</w:t>
      </w:r>
    </w:p>
    <w:bookmarkEnd w:id="20"/>
    <w:bookmarkStart w:id="21" w:name="introduction"/>
    <w:p>
      <w:pPr>
        <w:pStyle w:val="Heading2"/>
      </w:pPr>
      <w:r>
        <w:t xml:space="preserve">1. Introduction</w:t>
      </w:r>
    </w:p>
    <w:p>
      <w:pPr>
        <w:pStyle w:val="FirstParagraph"/>
      </w:pPr>
      <w:r>
        <w:t xml:space="preserve">The United Arab Emirates (UAE) has emerged as a global leader in scientific and technological innovation, with Abu Dhabi at its core. As the capital city of the UAE, Abu Dhabi is not only a cultural and economic epicenter but also a pioneering force in biological research and environmental sustainability. The rapid urbanization and industrial growth of the region have necessitated interdisciplinary approaches to address complex challenges such as water scarcity, climate change adaptation, and sustainable resource management. Biologists operating in this context play an indispensable role in developing solutions that align with Abu Dhabi’s vision for a future driven by knowledge, innovation, and environmental resilience.</w:t>
      </w:r>
    </w:p>
    <w:p>
      <w:pPr>
        <w:pStyle w:val="BodyText"/>
      </w:pPr>
      <w:r>
        <w:t xml:space="preserve">This Master Thesis seeks to investigate the unique opportunities and challenges faced by biologists in Abu Dhabi. It will analyze the intersection of biology with other disciplines such as engineering, data science, and public policy to illustrate how biologists contribute to solving real-world problems in this region. Furthermore, it will assess the impact of government initiatives like the UAE’s National Strategy for Scientific Research (2015–2021) on fostering a culture of scientific excellence among biologists in Abu Dhabi.</w:t>
      </w:r>
    </w:p>
    <w:bookmarkEnd w:id="21"/>
    <w:bookmarkStart w:id="22" w:name="X7054fcfd598bfecb6aeec1efab1a3bd6bfa59e1"/>
    <w:p>
      <w:pPr>
        <w:pStyle w:val="Heading2"/>
      </w:pPr>
      <w:r>
        <w:t xml:space="preserve">2. The Role of Biologists in Abu Dhabi’s Scientific Ecosystem</w:t>
      </w:r>
    </w:p>
    <w:p>
      <w:pPr>
        <w:pStyle w:val="FirstParagraph"/>
      </w:pPr>
      <w:r>
        <w:t xml:space="preserve">Biologists in Abu Dhabi are engaged in diverse fields, including environmental science, genetics, marine biology, and medical research. Their work is deeply intertwined with the UAE’s commitment to becoming a global leader in sustainable development. For example:</w:t>
      </w:r>
    </w:p>
    <w:p>
      <w:pPr>
        <w:numPr>
          <w:ilvl w:val="0"/>
          <w:numId w:val="1001"/>
        </w:numPr>
        <w:pStyle w:val="Compact"/>
      </w:pPr>
      <w:r>
        <w:rPr>
          <w:bCs/>
          <w:b/>
        </w:rPr>
        <w:t xml:space="preserve">Environmental Conservation:</w:t>
      </w:r>
      <w:r>
        <w:t xml:space="preserve"> </w:t>
      </w:r>
      <w:r>
        <w:t xml:space="preserve">Biologists contribute to preserving Abu Dhabi’s unique ecosystems, such as the mangrove forests of Sir Bani Yas Island and the marine biodiversity of the Arabian Gulf. Their research informs policies for habitat restoration and wildlife protection.</w:t>
      </w:r>
    </w:p>
    <w:p>
      <w:pPr>
        <w:numPr>
          <w:ilvl w:val="0"/>
          <w:numId w:val="1001"/>
        </w:numPr>
        <w:pStyle w:val="Compact"/>
      </w:pPr>
      <w:r>
        <w:rPr>
          <w:bCs/>
          <w:b/>
        </w:rPr>
        <w:t xml:space="preserve">Renewable Energy Innovation:</w:t>
      </w:r>
      <w:r>
        <w:t xml:space="preserve"> </w:t>
      </w:r>
      <w:r>
        <w:t xml:space="preserve">Through bioengineering, biologists collaborate with energy researchers to develop bio-based materials for solar panels and biodegradable alternatives to fossil fuel-derived products.</w:t>
      </w:r>
    </w:p>
    <w:p>
      <w:pPr>
        <w:numPr>
          <w:ilvl w:val="0"/>
          <w:numId w:val="1001"/>
        </w:numPr>
        <w:pStyle w:val="Compact"/>
      </w:pPr>
      <w:r>
        <w:rPr>
          <w:bCs/>
          <w:b/>
        </w:rPr>
        <w:t xml:space="preserve">Healthcare Advancements:</w:t>
      </w:r>
      <w:r>
        <w:t xml:space="preserve"> </w:t>
      </w:r>
      <w:r>
        <w:t xml:space="preserve">Institutions like the Sheikh Khalifa Medical City (SKMC) in Abu Dhabi rely on biologists to pioneer medical research, including genomics, personalized medicine, and infectious disease control.</w:t>
      </w:r>
    </w:p>
    <w:bookmarkEnd w:id="22"/>
    <w:bookmarkStart w:id="23" w:name="X8c9f1695cb808ce5074f17b80d6edf5967752ec"/>
    <w:p>
      <w:pPr>
        <w:pStyle w:val="Heading2"/>
      </w:pPr>
      <w:r>
        <w:t xml:space="preserve">3. Challenges and Opportunities for Biologists in Abu Dhabi</w:t>
      </w:r>
    </w:p>
    <w:p>
      <w:pPr>
        <w:pStyle w:val="FirstParagraph"/>
      </w:pPr>
      <w:r>
        <w:t xml:space="preserve">While the UAE offers a supportive environment for scientific research, biologists in Abu Dhabi face specific challenges:</w:t>
      </w:r>
    </w:p>
    <w:p>
      <w:pPr>
        <w:numPr>
          <w:ilvl w:val="0"/>
          <w:numId w:val="1002"/>
        </w:numPr>
        <w:pStyle w:val="Compact"/>
      </w:pPr>
      <w:r>
        <w:rPr>
          <w:bCs/>
          <w:b/>
        </w:rPr>
        <w:t xml:space="preserve">Resource Constraints:</w:t>
      </w:r>
      <w:r>
        <w:t xml:space="preserve"> </w:t>
      </w:r>
      <w:r>
        <w:t xml:space="preserve">Limited availability of freshwater and arable land necessitates innovative approaches to biological research, such as desalination technologies and drought-resistant crop development.</w:t>
      </w:r>
    </w:p>
    <w:p>
      <w:pPr>
        <w:numPr>
          <w:ilvl w:val="0"/>
          <w:numId w:val="1002"/>
        </w:numPr>
        <w:pStyle w:val="Compact"/>
      </w:pPr>
      <w:r>
        <w:rPr>
          <w:bCs/>
          <w:b/>
        </w:rPr>
        <w:t xml:space="preserve">Cultural and Ethical Considerations:</w:t>
      </w:r>
      <w:r>
        <w:t xml:space="preserve"> </w:t>
      </w:r>
      <w:r>
        <w:t xml:space="preserve">Research involving human subjects or traditional ecosystems requires careful navigation of ethical frameworks aligned with UAE laws and cultural values.</w:t>
      </w:r>
    </w:p>
    <w:p>
      <w:pPr>
        <w:numPr>
          <w:ilvl w:val="0"/>
          <w:numId w:val="1002"/>
        </w:numPr>
        <w:pStyle w:val="Compact"/>
      </w:pPr>
      <w:r>
        <w:rPr>
          <w:bCs/>
          <w:b/>
        </w:rPr>
        <w:t xml:space="preserve">Global Competition:</w:t>
      </w:r>
      <w:r>
        <w:t xml:space="preserve"> </w:t>
      </w:r>
      <w:r>
        <w:t xml:space="preserve">Biologists must compete on a global scale to attract funding, publish in high-impact journals, and collaborate with international research institutions.</w:t>
      </w:r>
    </w:p>
    <w:p>
      <w:pPr>
        <w:pStyle w:val="FirstParagraph"/>
      </w:pPr>
      <w:r>
        <w:t xml:space="preserve">Despite these challenges, Abu Dhabi presents unique opportunities. The city’s investment in infrastructure like the Masdar Institute of Science and Technology (now part of Khalifa University) provides biologists with state-of-the-art laboratories and collaborative platforms. Additionally, the UAE’s free zones (e.g., Dubai International Financial Centre) offer incentives for research commercialization, enabling biologists to translate discoveries into marketable solutions.</w:t>
      </w:r>
    </w:p>
    <w:bookmarkEnd w:id="23"/>
    <w:bookmarkStart w:id="24" w:name="X11bea6556f7e17698218c605d80ca3c8b3fc464"/>
    <w:p>
      <w:pPr>
        <w:pStyle w:val="Heading2"/>
      </w:pPr>
      <w:r>
        <w:t xml:space="preserve">4. Case Studies: Biological Research in Abu Dhabi</w:t>
      </w:r>
    </w:p>
    <w:p>
      <w:pPr>
        <w:pStyle w:val="FirstParagraph"/>
      </w:pPr>
      <w:r>
        <w:rPr>
          <w:bCs/>
          <w:b/>
        </w:rPr>
        <w:t xml:space="preserve">Case Study 1: The Emirates’ Marine Biology Research</w:t>
      </w:r>
      <w:r>
        <w:br/>
      </w:r>
      <w:r>
        <w:t xml:space="preserve">Scientists at the Environment Agency – Abu Dhabi (EAD) have collaborated with biologists to study the impact of climate change on coral reefs in the Arabian Gulf. Their research has informed regional policies on marine protected areas and sustainable fishing practices.</w:t>
      </w:r>
    </w:p>
    <w:p>
      <w:pPr>
        <w:pStyle w:val="BodyText"/>
      </w:pPr>
      <w:r>
        <w:rPr>
          <w:bCs/>
          <w:b/>
        </w:rPr>
        <w:t xml:space="preserve">Case Study 2: Agricultural Biotechnology</w:t>
      </w:r>
      <w:r>
        <w:br/>
      </w:r>
      <w:r>
        <w:t xml:space="preserve">The Al Ain Agricultural Research and Development Center focuses on improving crop yields through genetic modification and soil microbiology. Biologists here are developing drought-resistant varieties of date palms, a staple of the UAE’s agriculture sector.</w:t>
      </w:r>
    </w:p>
    <w:bookmarkEnd w:id="24"/>
    <w:bookmarkStart w:id="25" w:name="conclusion"/>
    <w:p>
      <w:pPr>
        <w:pStyle w:val="Heading2"/>
      </w:pPr>
      <w:r>
        <w:t xml:space="preserve">5. Conclusion</w:t>
      </w:r>
    </w:p>
    <w:p>
      <w:pPr>
        <w:pStyle w:val="FirstParagraph"/>
      </w:pPr>
      <w:r>
        <w:t xml:space="preserve">The United Arab Emirates, particularly Abu Dhabi, represents a unique laboratory for biologists seeking to address pressing global challenges through scientific innovation. This Master Thesis has demonstrated how biologists in Abu Dhabi are leveraging cutting-edge research and interdisciplinary collaboration to contribute to the UAE’s vision of sustainable development and knowledge-based economic growth. As the region continues to invest in science and technology, the role of biologists will become even more critical in shaping a resilient, prosperous future for Abu Dhabi and the wider Gulf region.</w:t>
      </w:r>
    </w:p>
    <w:bookmarkEnd w:id="25"/>
    <w:bookmarkStart w:id="26" w:name="references"/>
    <w:p>
      <w:pPr>
        <w:pStyle w:val="Heading2"/>
      </w:pPr>
      <w:r>
        <w:t xml:space="preserve">References</w:t>
      </w:r>
    </w:p>
    <w:p>
      <w:pPr>
        <w:numPr>
          <w:ilvl w:val="0"/>
          <w:numId w:val="1003"/>
        </w:numPr>
        <w:pStyle w:val="Compact"/>
      </w:pPr>
      <w:r>
        <w:t xml:space="preserve">Emirates Sustainability Strategy 2030. (2017). Ministry of Climate Change and Environment, UAE.</w:t>
      </w:r>
    </w:p>
    <w:p>
      <w:pPr>
        <w:numPr>
          <w:ilvl w:val="0"/>
          <w:numId w:val="1003"/>
        </w:numPr>
        <w:pStyle w:val="Compact"/>
      </w:pPr>
      <w:r>
        <w:t xml:space="preserve">Khalifa University. (n.d.). About the Masdar Institute. Retrieved from https://www.ku.ac.ae</w:t>
      </w:r>
    </w:p>
    <w:p>
      <w:pPr>
        <w:numPr>
          <w:ilvl w:val="0"/>
          <w:numId w:val="1003"/>
        </w:numPr>
        <w:pStyle w:val="Compact"/>
      </w:pPr>
      <w:r>
        <w:t xml:space="preserve">United Arab Emirates Vision 2021. (2016). Official Government Website.</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Biologist Research: United Arab Emirates Abu Dhabi</dc:title>
  <dc:creator/>
  <dc:language>en</dc:language>
  <cp:keywords/>
  <dcterms:created xsi:type="dcterms:W3CDTF">2026-07-21T04:56:21Z</dcterms:created>
  <dcterms:modified xsi:type="dcterms:W3CDTF">2026-07-21T04:56:21Z</dcterms:modified>
</cp:coreProperties>
</file>

<file path=docProps/custom.xml><?xml version="1.0" encoding="utf-8"?>
<Properties xmlns="http://schemas.openxmlformats.org/officeDocument/2006/custom-properties" xmlns:vt="http://schemas.openxmlformats.org/officeDocument/2006/docPropsVTypes"/>
</file>