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1927f7a0e82b21e1930718864a290771fadb402"/>
    <w:p>
      <w:pPr>
        <w:pStyle w:val="Heading1"/>
      </w:pPr>
      <w:r>
        <w:t xml:space="preserve">Master Thesis: The Role of a Biologist in the United Kingdom, Birmingham</w:t>
      </w:r>
    </w:p>
    <w:bookmarkStart w:id="20" w:name="abstract"/>
    <w:p>
      <w:pPr>
        <w:pStyle w:val="Heading2"/>
      </w:pPr>
      <w:r>
        <w:t xml:space="preserve">Abstract</w:t>
      </w:r>
    </w:p>
    <w:p>
      <w:pPr>
        <w:pStyle w:val="FirstParagraph"/>
      </w:pPr>
      <w:r>
        <w:t xml:space="preserve">This Master Thesis explores the multifaceted role of biologists operating within the ecological and socio-economic context of Birmingham, United Kingdom. As a major urban center with diverse environmental challenges and opportunities, Birmingham provides a unique case study for understanding how biologists contribute to scientific research, conservation efforts, and public engagement in an industrialized city. The thesis examines the interplay between biological research and urban development in Birmingham, emphasizing the importance of interdisciplinary collaboration to address pressing issues such as biodiversity loss, climate change adaptation, and sustainable resource management. Through a combination of literature review, case studies, and interviews with local biologists, this work highlights the critical contributions of biologists to shaping Birmingham’s future through science.</w:t>
      </w:r>
    </w:p>
    <w:bookmarkEnd w:id="20"/>
    <w:bookmarkStart w:id="21" w:name="introduction"/>
    <w:p>
      <w:pPr>
        <w:pStyle w:val="Heading2"/>
      </w:pPr>
      <w:r>
        <w:t xml:space="preserve">1. Introduction</w:t>
      </w:r>
    </w:p>
    <w:p>
      <w:pPr>
        <w:pStyle w:val="FirstParagraph"/>
      </w:pPr>
      <w:r>
        <w:t xml:space="preserve">Birmingham, located in the West Midlands region of the United Kingdom, is a city renowned for its historical significance as an industrial powerhouse and its growing reputation as a hub for innovation and sustainability. As a biologist working in Birmingham, one encounters a dynamic environment where urbanization meets natural ecosystems. The challenges faced by biologists here—ranging from fragmented habitats to pollution—are distinct from those in rural or coastal areas, yet they are equally vital to address. This thesis aims to define the role of biologists in Birmingham within the broader framework of United Kingdom environmental policies and academic institutions, while also exploring how local biodiversity informs global biological research.</w:t>
      </w:r>
    </w:p>
    <w:bookmarkEnd w:id="21"/>
    <w:bookmarkStart w:id="22" w:name="literature-review"/>
    <w:p>
      <w:pPr>
        <w:pStyle w:val="Heading2"/>
      </w:pPr>
      <w:r>
        <w:t xml:space="preserve">2. Literature Review</w:t>
      </w:r>
    </w:p>
    <w:p>
      <w:pPr>
        <w:pStyle w:val="FirstParagraph"/>
      </w:pPr>
      <w:r>
        <w:t xml:space="preserve">The literature on urban biology underscores the importance of studying ecosystems in densely populated areas. Birmingham, with its mix of green spaces like the Birmingham Botanical Gardens and industrial zones, serves as a microcosm for understanding human-nature interactions. Key texts such as</w:t>
      </w:r>
      <w:r>
        <w:t xml:space="preserve"> </w:t>
      </w:r>
      <w:r>
        <w:rPr>
          <w:iCs/>
          <w:i/>
        </w:rPr>
        <w:t xml:space="preserve">Urban Biodiversity and Ecosystem Services</w:t>
      </w:r>
      <w:r>
        <w:t xml:space="preserve"> </w:t>
      </w:r>
      <w:r>
        <w:t xml:space="preserve">by Elmqvist et al. (2013) emphasize the need for urban biologists to integrate ecological data with urban planning strategies. In Birmingham, this integration has led to initiatives like the Birmingham Wildlife Trust’s efforts to restore local wetlands and promote native species recovery.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biologists working in Birmingham and quantitative data from ecological surveys conducted within the city. Semi-structured interviews were conducted with professionals from academic institutions such as the University of Birmingham and non-governmental organizations (NGOs) like the Wildlife Trust. Fieldwork included biodiversity assessments in urban parks, river systems, and industrial sites to gather empirical data on species distribution and environmental stressors.</w:t>
      </w:r>
    </w:p>
    <w:bookmarkEnd w:id="23"/>
    <w:bookmarkStart w:id="24" w:name="X5d36692146c6510ef39b1cbbfe58f5ddb41b154"/>
    <w:p>
      <w:pPr>
        <w:pStyle w:val="Heading2"/>
      </w:pPr>
      <w:r>
        <w:t xml:space="preserve">4. Key Contributions of Biologists in Birmingham</w:t>
      </w:r>
    </w:p>
    <w:p>
      <w:pPr>
        <w:pStyle w:val="FirstParagraph"/>
      </w:pPr>
      <w:r>
        <w:rPr>
          <w:bCs/>
          <w:b/>
        </w:rPr>
        <w:t xml:space="preserve">4.1 Conservation Biology:</w:t>
      </w:r>
      <w:r>
        <w:t xml:space="preserve"> </w:t>
      </w:r>
      <w:r>
        <w:t xml:space="preserve">Biologists in Birmingham are at the forefront of conservation efforts, particularly in mitigating the impacts of urban sprawl on local flora and fauna. For example, research on pollinators such as bees and butterflies has informed city planning policies to create pollinator-friendly green spaces.</w:t>
      </w:r>
    </w:p>
    <w:p>
      <w:pPr>
        <w:pStyle w:val="BodyText"/>
      </w:pPr>
      <w:r>
        <w:rPr>
          <w:bCs/>
          <w:b/>
        </w:rPr>
        <w:t xml:space="preserve">4.2 Environmental Policy:</w:t>
      </w:r>
      <w:r>
        <w:t xml:space="preserve"> </w:t>
      </w:r>
      <w:r>
        <w:t xml:space="preserve">The United Kingdom’s commitment to net-zero emissions by 2050 has placed increased demand on biologists to analyze the ecological implications of renewable energy projects, such as wind farms and solar installations, within Birmingham’s regional landscape.</w:t>
      </w:r>
    </w:p>
    <w:p>
      <w:pPr>
        <w:pStyle w:val="BodyText"/>
      </w:pPr>
      <w:r>
        <w:rPr>
          <w:bCs/>
          <w:b/>
        </w:rPr>
        <w:t xml:space="preserve">4.3 Public Engagement:</w:t>
      </w:r>
      <w:r>
        <w:t xml:space="preserve"> </w:t>
      </w:r>
      <w:r>
        <w:t xml:space="preserve">Biologists in Birmingham frequently engage with local communities through citizen science programs and educational workshops. These initiatives not only raise awareness about environmental issues but also foster a sense of stewardship among residents.</w:t>
      </w:r>
    </w:p>
    <w:bookmarkEnd w:id="24"/>
    <w:bookmarkStart w:id="25" w:name="case-study-birminghams-urban-ecology"/>
    <w:p>
      <w:pPr>
        <w:pStyle w:val="Heading2"/>
      </w:pPr>
      <w:r>
        <w:t xml:space="preserve">5. Case Study: Birmingham’s Urban Ecology</w:t>
      </w:r>
    </w:p>
    <w:p>
      <w:pPr>
        <w:pStyle w:val="FirstParagraph"/>
      </w:pPr>
      <w:r>
        <w:t xml:space="preserve">A case study on the River Tame, which flows through Birmingham, illustrates the complexities faced by biologists in urban settings. Pollution from industrial runoff has historically threatened aquatic biodiversity, but collaborative efforts between biologists and environmental agencies have led to improved water quality and the return of native species such as otters and kingfishers. This case study demonstrates how biological research can directly influence policy decisions at the municipal level.</w:t>
      </w:r>
    </w:p>
    <w:bookmarkEnd w:id="25"/>
    <w:bookmarkStart w:id="26" w:name="Xe43ceb9f0ecd12900a94e05454d7a88417f01a0"/>
    <w:p>
      <w:pPr>
        <w:pStyle w:val="Heading2"/>
      </w:pPr>
      <w:r>
        <w:t xml:space="preserve">6. Challenges Faced by Biologists in Birmingham</w:t>
      </w:r>
    </w:p>
    <w:p>
      <w:pPr>
        <w:pStyle w:val="FirstParagraph"/>
      </w:pPr>
      <w:r>
        <w:rPr>
          <w:bCs/>
          <w:b/>
        </w:rPr>
        <w:t xml:space="preserve">6.1 Funding Limitations:</w:t>
      </w:r>
      <w:r>
        <w:t xml:space="preserve"> </w:t>
      </w:r>
      <w:r>
        <w:t xml:space="preserve">Limited funding for long-term ecological studies remains a barrier to comprehensive research, particularly for independent biologists or NGOs operating on tight budgets.</w:t>
      </w:r>
    </w:p>
    <w:p>
      <w:pPr>
        <w:pStyle w:val="BodyText"/>
      </w:pPr>
      <w:r>
        <w:rPr>
          <w:bCs/>
          <w:b/>
        </w:rPr>
        <w:t xml:space="preserve">6.2 Urban Development Pressures:</w:t>
      </w:r>
      <w:r>
        <w:t xml:space="preserve"> </w:t>
      </w:r>
      <w:r>
        <w:t xml:space="preserve">Rapid urban development in Birmingham sometimes prioritizes short-term economic gains over ecological preservation, leading to conflicts between developers and conservationists.</w:t>
      </w:r>
    </w:p>
    <w:p>
      <w:pPr>
        <w:pStyle w:val="BodyText"/>
      </w:pPr>
      <w:r>
        <w:rPr>
          <w:bCs/>
          <w:b/>
        </w:rPr>
        <w:t xml:space="preserve">6.3 Climate Change Adaptation:</w:t>
      </w:r>
      <w:r>
        <w:t xml:space="preserve"> </w:t>
      </w:r>
      <w:r>
        <w:t xml:space="preserve">Biologists must navigate the unpredictable effects of climate change on urban ecosystems, such as increased flooding risks or shifts in species distribution patterns.</w:t>
      </w:r>
    </w:p>
    <w:bookmarkEnd w:id="26"/>
    <w:bookmarkStart w:id="27" w:name="Xfb8f7b43d41b088d1c46a5f665697cf03303705"/>
    <w:p>
      <w:pPr>
        <w:pStyle w:val="Heading2"/>
      </w:pPr>
      <w:r>
        <w:t xml:space="preserve">7. Recommendations for Future Research and Practice</w:t>
      </w:r>
    </w:p>
    <w:p>
      <w:pPr>
        <w:numPr>
          <w:ilvl w:val="0"/>
          <w:numId w:val="1001"/>
        </w:numPr>
        <w:pStyle w:val="Compact"/>
      </w:pPr>
      <w:r>
        <w:t xml:space="preserve">Increase interdisciplinary collaboration between biologists, urban planners, and policymakers to ensure ecological considerations are integrated into Birmingham’s growth strategy.</w:t>
      </w:r>
    </w:p>
    <w:p>
      <w:pPr>
        <w:numPr>
          <w:ilvl w:val="0"/>
          <w:numId w:val="1001"/>
        </w:numPr>
        <w:pStyle w:val="Compact"/>
      </w:pPr>
      <w:r>
        <w:t xml:space="preserve">Expand funding opportunities for community-led ecological monitoring projects to enhance public participation in conservation.</w:t>
      </w:r>
    </w:p>
    <w:p>
      <w:pPr>
        <w:numPr>
          <w:ilvl w:val="0"/>
          <w:numId w:val="1001"/>
        </w:numPr>
        <w:pStyle w:val="Compact"/>
      </w:pPr>
      <w:r>
        <w:t xml:space="preserve">Develop a city-specific biodiversity action plan that leverages the expertise of biologists working in Birmingham’s academic and research institutions.</w:t>
      </w:r>
    </w:p>
    <w:bookmarkEnd w:id="27"/>
    <w:bookmarkStart w:id="28" w:name="conclusion"/>
    <w:p>
      <w:pPr>
        <w:pStyle w:val="Heading2"/>
      </w:pPr>
      <w:r>
        <w:t xml:space="preserve">8. Conclusion</w:t>
      </w:r>
    </w:p>
    <w:p>
      <w:pPr>
        <w:pStyle w:val="FirstParagraph"/>
      </w:pPr>
      <w:r>
        <w:t xml:space="preserve">The role of a biologist in Birmingham, United Kingdom, is both challenging and indispensable. As an urban center grappling with environmental change, Birmingham provides a unique laboratory for studying the intersection of biology and urban development. This thesis has demonstrated how biologists contribute to conservation, policy-making, and public engagement in ways that align with the United Kingdom’s broader environmental goals. By fostering collaboration across sectors and prioritizing ecological resilience, biologists in Birmingham are helping to shape a sustainable future for the city and its inhabitants.</w:t>
      </w:r>
    </w:p>
    <w:bookmarkEnd w:id="28"/>
    <w:bookmarkStart w:id="29" w:name="references"/>
    <w:p>
      <w:pPr>
        <w:pStyle w:val="Heading2"/>
      </w:pPr>
      <w:r>
        <w:t xml:space="preserve">References</w:t>
      </w:r>
    </w:p>
    <w:p>
      <w:pPr>
        <w:pStyle w:val="FirstParagraph"/>
      </w:pPr>
      <w:r>
        <w:t xml:space="preserve">Elmqvist, T., et al. (2013).</w:t>
      </w:r>
      <w:r>
        <w:t xml:space="preserve"> </w:t>
      </w:r>
      <w:r>
        <w:rPr>
          <w:iCs/>
          <w:i/>
        </w:rPr>
        <w:t xml:space="preserve">Urban Biodiversity and Ecosystem Services</w:t>
      </w:r>
      <w:r>
        <w:t xml:space="preserve">. Springer.</w:t>
      </w:r>
    </w:p>
    <w:p>
      <w:pPr>
        <w:pStyle w:val="BodyText"/>
      </w:pPr>
      <w:r>
        <w:t xml:space="preserve">Birmingham Wildlife Trust. (2023). Annual Report on Urban Conservation Projects.</w:t>
      </w:r>
    </w:p>
    <w:p>
      <w:pPr>
        <w:pStyle w:val="BodyText"/>
      </w:pPr>
      <w:r>
        <w:t xml:space="preserve">University of Birmingham. (2024). Department of Environmental Sciences, Research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United Kingdom Birmingham</dc:title>
  <dc:creator/>
  <dc:language>en</dc:language>
  <cp:keywords/>
  <dcterms:created xsi:type="dcterms:W3CDTF">2026-07-21T06:40:03Z</dcterms:created>
  <dcterms:modified xsi:type="dcterms:W3CDTF">2026-07-21T06:40:03Z</dcterms:modified>
</cp:coreProperties>
</file>

<file path=docProps/custom.xml><?xml version="1.0" encoding="utf-8"?>
<Properties xmlns="http://schemas.openxmlformats.org/officeDocument/2006/custom-properties" xmlns:vt="http://schemas.openxmlformats.org/officeDocument/2006/docPropsVTypes"/>
</file>