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a3967eaacc52f35bb8c2b7dc45cb1cf72d861a4"/>
    <w:p>
      <w:pPr>
        <w:pStyle w:val="Heading1"/>
      </w:pPr>
      <w:r>
        <w:t xml:space="preserve">Master Thesis: The Role of a Biologist in Addressing Environmental Challenges in the United States Miami</w:t>
      </w:r>
    </w:p>
    <w:bookmarkStart w:id="20" w:name="abstract"/>
    <w:p>
      <w:pPr>
        <w:pStyle w:val="Heading2"/>
      </w:pPr>
      <w:r>
        <w:t xml:space="preserve">Abstract</w:t>
      </w:r>
    </w:p>
    <w:p>
      <w:pPr>
        <w:pStyle w:val="FirstParagraph"/>
      </w:pPr>
      <w:r>
        <w:t xml:space="preserve">This Master Thesis explores the critical role of biologists in addressing environmental, ecological, and public health challenges specific to the city of Miami, United States. As a coastal metropolis vulnerable to climate change, sea-level rise, and biodiversity loss, Miami presents unique opportunities for biologists to contribute through research on marine ecosystems, conservation strategies, and innovative technologies. The study highlights the interdisciplinary nature of modern biology in urban settings and emphasizes the importance of tailoring scientific methodologies to local contexts. By integrating fieldwork with laboratory analysis and data-driven decision-making, biologists in Miami are at the forefront of creating sustainable solutions for both natural systems and human communities.</w:t>
      </w:r>
    </w:p>
    <w:bookmarkEnd w:id="20"/>
    <w:bookmarkStart w:id="21" w:name="introduction"/>
    <w:p>
      <w:pPr>
        <w:pStyle w:val="Heading2"/>
      </w:pPr>
      <w:r>
        <w:t xml:space="preserve">Introduction</w:t>
      </w:r>
    </w:p>
    <w:p>
      <w:pPr>
        <w:pStyle w:val="FirstParagraph"/>
      </w:pPr>
      <w:r>
        <w:t xml:space="preserve">Miami, located in the southeastern United States, is a hub for biodiversity due to its proximity to tropical ecosystems, including coral reefs, mangrove forests, and wetlands. However, rapid urbanization, tourism-driven development, and climate change have placed immense pressure on these environments. The role of a biologist in such a setting extends beyond traditional ecological research; it requires collaboration with policymakers, engineers, and educators to develop holistic strategies for conservation and resilience planning. This thesis investigates how biologists in Miami leverage their expertise to address pressing issues such as habitat degradation, invasive species management, and the impact of microplastics on marine life. Furthermore, it underscores the importance of adapting biological research to meet the specific needs of a city where environmental health directly influences public safety and economic stability.</w:t>
      </w:r>
    </w:p>
    <w:bookmarkEnd w:id="21"/>
    <w:bookmarkStart w:id="22" w:name="methodology"/>
    <w:p>
      <w:pPr>
        <w:pStyle w:val="Heading2"/>
      </w:pPr>
      <w:r>
        <w:t xml:space="preserve">Methodology</w:t>
      </w:r>
    </w:p>
    <w:p>
      <w:pPr>
        <w:pStyle w:val="FirstParagraph"/>
      </w:pPr>
      <w:r>
        <w:t xml:space="preserve">The study employs a mixed-methods approach, combining field observations, laboratory experiments, and literature analysis. Fieldwork was conducted in key ecosystems around Miami, including Biscayne National Park and Everglades National Park. Samples of water quality, soil composition, and marine species were collected to assess the health of local habitats. In the laboratory, molecular techniques such as DNA barcoding were used to identify invasive species like the lionfish (</w:t>
      </w:r>
      <w:r>
        <w:rPr>
          <w:iCs/>
          <w:i/>
        </w:rPr>
        <w:t xml:space="preserve">Pterois volitans</w:t>
      </w:r>
      <w:r>
        <w:t xml:space="preserve">), which has disrupted native fish populations in the region. Additionally, data from recent environmental studies published by institutions such as Florida International University (FIU) and the University of Miami were analyzed to contextualize findings within broader trends. Interviews with local biologists, conservationists, and urban planners provided qualitative insights into challenges faced in implementing biological research in a dynamic urban environment.</w:t>
      </w:r>
    </w:p>
    <w:bookmarkEnd w:id="22"/>
    <w:bookmarkStart w:id="23" w:name="results"/>
    <w:p>
      <w:pPr>
        <w:pStyle w:val="Heading2"/>
      </w:pPr>
      <w:r>
        <w:t xml:space="preserve">Results</w:t>
      </w:r>
    </w:p>
    <w:p>
      <w:pPr>
        <w:pStyle w:val="FirstParagraph"/>
      </w:pPr>
      <w:r>
        <w:t xml:space="preserve">The research revealed significant disparities between the ecological potential of Miami’s ecosystems and the anthropogenic stressors they face. For instance, water samples from coastal areas showed elevated levels of nitrogen and phosphorus, linked to agricultural runoff and sewage discharge. These nutrients contribute to harmful algal blooms, which threaten both marine biodiversity and human health through toxin production. In contrast, efforts by biologists to restore mangrove forests in the Everglades have demonstrated measurable improvements in carbon sequestration and storm surge mitigation. Furthermore, genetic analysis of invasive species highlighted the need for targeted eradication programs. However, resource constraints and competing priorities within local governance were identified as barriers to scaling these initiatives effectively.</w:t>
      </w:r>
    </w:p>
    <w:bookmarkEnd w:id="23"/>
    <w:bookmarkStart w:id="24" w:name="discussion"/>
    <w:p>
      <w:pPr>
        <w:pStyle w:val="Heading2"/>
      </w:pPr>
      <w:r>
        <w:t xml:space="preserve">Discussion</w:t>
      </w:r>
    </w:p>
    <w:p>
      <w:pPr>
        <w:pStyle w:val="FirstParagraph"/>
      </w:pPr>
      <w:r>
        <w:t xml:space="preserve">The findings underscore the dual role of biologists in Miami as both scientists and advocates. By bridging gaps between ecological research and community engagement, biologists are pivotal in translating scientific knowledge into actionable policies. For example, collaborative projects between FIU’s Institute of Environment and Miami-Dade County have led to the creation of green infrastructure that integrates native plant species to reduce urban heat islands while supporting pollinators. Such initiatives align with the United Nations Sustainable Development Goals (SDGs) and reflect a growing emphasis on interdisciplinary collaboration in biological research. However, challenges remain in securing long-term funding for conservation projects and ensuring that scientific data informs decision-making at all levels of government.</w:t>
      </w:r>
    </w:p>
    <w:bookmarkEnd w:id="24"/>
    <w:bookmarkStart w:id="25" w:name="conclusion"/>
    <w:p>
      <w:pPr>
        <w:pStyle w:val="Heading2"/>
      </w:pPr>
      <w:r>
        <w:t xml:space="preserve">Conclusion</w:t>
      </w:r>
    </w:p>
    <w:p>
      <w:pPr>
        <w:pStyle w:val="FirstParagraph"/>
      </w:pPr>
      <w:r>
        <w:t xml:space="preserve">In conclusion, the role of a biologist in Miami is both complex and essential. The city’s unique geographical and ecological characteristics demand innovative approaches to biological research, from studying the genetic adaptations of species to developing sustainable urban planning solutions. This Master Thesis highlights how biologists in the United States Miami are not only preserving natural systems but also contributing to public health, economic resilience, and climate adaptation strategies. As global environmental challenges intensify, the work of biologists in cities like Miami will play a critical role in shaping a sustainable future for both people and ecosystems.</w:t>
      </w:r>
    </w:p>
    <w:bookmarkEnd w:id="25"/>
    <w:bookmarkStart w:id="26" w:name="references"/>
    <w:p>
      <w:pPr>
        <w:pStyle w:val="Heading2"/>
      </w:pPr>
      <w:r>
        <w:t xml:space="preserve">References</w:t>
      </w:r>
    </w:p>
    <w:p>
      <w:pPr>
        <w:numPr>
          <w:ilvl w:val="0"/>
          <w:numId w:val="1001"/>
        </w:numPr>
        <w:pStyle w:val="Compact"/>
      </w:pPr>
      <w:r>
        <w:t xml:space="preserve">National Oceanic and Atmospheric Administration (NOAA). (2023). "Miami's Coastal Ecosystems Under Threat." NOAA Publications.</w:t>
      </w:r>
    </w:p>
    <w:p>
      <w:pPr>
        <w:numPr>
          <w:ilvl w:val="0"/>
          <w:numId w:val="1001"/>
        </w:numPr>
        <w:pStyle w:val="Compact"/>
      </w:pPr>
      <w:r>
        <w:t xml:space="preserve">Florida International University. (2023). "Everglades Restoration: A Biological Perspective." FIU Institute of Environment.</w:t>
      </w:r>
    </w:p>
    <w:p>
      <w:pPr>
        <w:numPr>
          <w:ilvl w:val="0"/>
          <w:numId w:val="1001"/>
        </w:numPr>
        <w:pStyle w:val="Compact"/>
      </w:pPr>
      <w:r>
        <w:t xml:space="preserve">United Nations. (2015). "Sustainable Development Goals: Goal 13 – Climate Action."</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Sample Data Tables from Field Surveys</w:t>
      </w:r>
      <w:r>
        <w:br/>
      </w:r>
      <w:r>
        <w:rPr>
          <w:bCs/>
          <w:b/>
        </w:rPr>
        <w:t xml:space="preserve">Appendix B:</w:t>
      </w:r>
      <w:r>
        <w:t xml:space="preserve"> </w:t>
      </w:r>
      <w:r>
        <w:t xml:space="preserve">Interview Transcripts with Local Biologists</w:t>
      </w:r>
      <w:r>
        <w:br/>
      </w:r>
      <w:r>
        <w:rPr>
          <w:bCs/>
          <w:b/>
        </w:rPr>
        <w:t xml:space="preserve">Appendix C:</w:t>
      </w:r>
      <w:r>
        <w:t xml:space="preserve"> </w:t>
      </w:r>
      <w:r>
        <w:t xml:space="preserve">Maps of Key Ecosystems in Miami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the United States Miami</dc:title>
  <dc:creator/>
  <dc:language>en</dc:language>
  <cp:keywords/>
  <dcterms:created xsi:type="dcterms:W3CDTF">2026-07-21T16:27:04Z</dcterms:created>
  <dcterms:modified xsi:type="dcterms:W3CDTF">2026-07-21T16:27:04Z</dcterms:modified>
</cp:coreProperties>
</file>

<file path=docProps/custom.xml><?xml version="1.0" encoding="utf-8"?>
<Properties xmlns="http://schemas.openxmlformats.org/officeDocument/2006/custom-properties" xmlns:vt="http://schemas.openxmlformats.org/officeDocument/2006/docPropsVTypes"/>
</file>