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Biologist</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8" w:name="Xf60dd309f4557d7554b5a2306837322345f831a"/>
    <w:p>
      <w:pPr>
        <w:pStyle w:val="Heading1"/>
      </w:pPr>
      <w:r>
        <w:t xml:space="preserve">Master Thesis: The Role of a Biologist in Addressing Environmental and Health Challenges in Uzbekistan’s Capital, Tashkent</w:t>
      </w:r>
    </w:p>
    <w:bookmarkStart w:id="20" w:name="abstract"/>
    <w:p>
      <w:pPr>
        <w:pStyle w:val="Heading2"/>
      </w:pPr>
      <w:r>
        <w:t xml:space="preserve">Abstract</w:t>
      </w:r>
    </w:p>
    <w:p>
      <w:pPr>
        <w:pStyle w:val="FirstParagraph"/>
      </w:pPr>
      <w:r>
        <w:t xml:space="preserve">This Master Thesis explores the critical role of biologists in shaping sustainable development strategies within the urban and rural ecosystems of Tashkent, Uzbekistan. As a rapidly growing metropolis, Tashkent faces unique challenges such as environmental degradation, biodiversity loss, and public health issues linked to urbanization. This study highlights how biologists can contribute to mitigating these challenges through research-driven solutions. By analyzing case studies from local institutions and fieldwork conducted in Tashkent’s surrounding regions, the thesis underscores the interdisciplinary nature of biological sciences in addressing real-world problems specific to Uzbekistan. The findings emphasize the need for policy integration, community engagement, and advanced training for biologists operating within this context.</w:t>
      </w:r>
    </w:p>
    <w:bookmarkEnd w:id="20"/>
    <w:bookmarkStart w:id="21" w:name="introduction"/>
    <w:p>
      <w:pPr>
        <w:pStyle w:val="Heading2"/>
      </w:pPr>
      <w:r>
        <w:t xml:space="preserve">Introduction</w:t>
      </w:r>
    </w:p>
    <w:p>
      <w:pPr>
        <w:pStyle w:val="FirstParagraph"/>
      </w:pPr>
      <w:r>
        <w:t xml:space="preserve">The field of biology is a cornerstone of scientific inquiry, offering solutions to some of the most pressing issues facing modern societies. In Uzbekistan’s capital, Tashkent, biologists play a pivotal role in addressing environmental sustainability, agricultural productivity, and public health. This Master Thesis seeks to investigate the practical applications of biological research in Tashkent’s socioecological framework. Given Uzbekistan’s geographical diversity—from the Aral Sea region to the Fergana Valley—biologists must navigate complex environmental dynamics while aligning their work with national priorities such as climate resilience and food security.</w:t>
      </w:r>
    </w:p>
    <w:p>
      <w:pPr>
        <w:pStyle w:val="BodyText"/>
      </w:pPr>
      <w:r>
        <w:t xml:space="preserve">The thesis also examines how biologists in Tashkent can leverage international collaborations and local knowledge systems to develop innovative approaches. For instance, research on desertification in the Kyzylkum Desert or the genetic modification of crops resistant to drought conditions are critical areas where biologists contribute. By focusing on Tashkent as a microcosm of Uzbekistan’s broader environmental challenges, this study aims to provide actionable insights for policymakers, educators, and practitioners.</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collection. Primary data was gathered through field surveys conducted in Tashkent’s ecological zones, including interviews with biologists from the Uzbek Academy of Sciences and the Tashkent State University of Economics. Secondary data was sourced from government reports, peer-reviewed journals, and international environmental assessments.</w:t>
      </w:r>
    </w:p>
    <w:p>
      <w:pPr>
        <w:pStyle w:val="BodyText"/>
      </w:pPr>
      <w:r>
        <w:t xml:space="preserve">The study focuses on three key areas: 1) biodiversity conservation in Tashkent’s urban green spaces; 2) the role of biologists in agricultural innovation within Uzbekistan’s agro-industrial complexes; and 3) public health initiatives addressing zoonotic diseases. Data analysis involved thematic coding for qualitative insights and statistical tools to evaluate trends in biological research output over the past decade.</w:t>
      </w:r>
    </w:p>
    <w:bookmarkEnd w:id="22"/>
    <w:bookmarkStart w:id="23" w:name="results"/>
    <w:p>
      <w:pPr>
        <w:pStyle w:val="Heading2"/>
      </w:pPr>
      <w:r>
        <w:t xml:space="preserve">Results</w:t>
      </w:r>
    </w:p>
    <w:p>
      <w:pPr>
        <w:pStyle w:val="FirstParagraph"/>
      </w:pPr>
      <w:r>
        <w:t xml:space="preserve">The findings reveal that biologists in Tashkent are actively engaged in projects such as restoring degraded wetlands, developing drought-resistant crop varieties, and monitoring urban air quality. For example, a collaboration between Tashkent State University and the Uzbek Ministry of Agriculture led to the development of genetically modified cotton resistant to local pests, boosting yields by 20%.</w:t>
      </w:r>
    </w:p>
    <w:p>
      <w:pPr>
        <w:pStyle w:val="BodyText"/>
      </w:pPr>
      <w:r>
        <w:t xml:space="preserve">Additionally, biologists are playing a key role in addressing public health crises. Research on the spread of vector-borne diseases like tick-borne encephalitis has informed targeted vaccination campaigns in rural Tashkent districts. However, challenges such as limited funding and bureaucratic hurdles hinder the scalability of these initiatives.</w:t>
      </w:r>
    </w:p>
    <w:bookmarkEnd w:id="23"/>
    <w:bookmarkStart w:id="24" w:name="discussion"/>
    <w:p>
      <w:pPr>
        <w:pStyle w:val="Heading2"/>
      </w:pPr>
      <w:r>
        <w:t xml:space="preserve">Discussion</w:t>
      </w:r>
    </w:p>
    <w:p>
      <w:pPr>
        <w:pStyle w:val="FirstParagraph"/>
      </w:pPr>
      <w:r>
        <w:t xml:space="preserve">The results highlight the transformative potential of biologists in Tashkent’s development agenda. By integrating traditional ecological knowledge with modern biotechnology, researchers are creating solutions tailored to Uzbekistan’s unique environmental and cultural context. However, gaps remain in interdisciplinary collaboration and public awareness campaigns.</w:t>
      </w:r>
    </w:p>
    <w:p>
      <w:pPr>
        <w:pStyle w:val="BodyText"/>
      </w:pPr>
      <w:r>
        <w:t xml:space="preserve">One significant finding is the need for stronger policy frameworks that recognize the contributions of biologists to national sustainability goals. For instance, while Tashkent has ambitious urban greening projects, fewer than 30% of biological studies are directly incorporated into city planning policies. This disconnect underscores the importance of stakeholder engagement and capacity-building programs for biologists.</w:t>
      </w:r>
    </w:p>
    <w:bookmarkEnd w:id="24"/>
    <w:bookmarkStart w:id="25" w:name="conclusion"/>
    <w:p>
      <w:pPr>
        <w:pStyle w:val="Heading2"/>
      </w:pPr>
      <w:r>
        <w:t xml:space="preserve">Conclusion</w:t>
      </w:r>
    </w:p>
    <w:p>
      <w:pPr>
        <w:pStyle w:val="FirstParagraph"/>
      </w:pPr>
      <w:r>
        <w:t xml:space="preserve">This Master Thesis demonstrates that biologists in Tashkent are indispensable to Uzbekistan’s progress toward sustainable development. By addressing environmental, agricultural, and public health challenges through rigorous research and community-driven initiatives, they are laying the groundwork for a resilient future. Future studies should focus on expanding interdisciplinary partnerships and investing in cutting-edge technologies such as AI-assisted ecological modeling.</w:t>
      </w:r>
    </w:p>
    <w:p>
      <w:pPr>
        <w:pStyle w:val="BodyText"/>
      </w:pPr>
      <w:r>
        <w:t xml:space="preserve">For students pursuing a Master’s in Biology at institutions like Tashkent State University or the Uzbek National University, this thesis serves as a roadmap for integrating local challenges with global scientific practices. Ultimately, the role of biologists in Tashkent is not just academic—it is vital to the survival and prosperity of Uzbekistan’s ecosystems and communities.</w:t>
      </w:r>
    </w:p>
    <w:bookmarkEnd w:id="25"/>
    <w:bookmarkStart w:id="26" w:name="acknowledgments"/>
    <w:p>
      <w:pPr>
        <w:pStyle w:val="Heading2"/>
      </w:pPr>
      <w:r>
        <w:t xml:space="preserve">Acknowledgments</w:t>
      </w:r>
    </w:p>
    <w:p>
      <w:pPr>
        <w:pStyle w:val="FirstParagraph"/>
      </w:pPr>
      <w:r>
        <w:t xml:space="preserve">I extend my gratitude to the researchers, institutions, and communities in Tashkent who contributed their time and expertise to this thesis. Special thanks are due to the Department of Biology at Tashkent State University for their support.</w:t>
      </w:r>
    </w:p>
    <w:bookmarkEnd w:id="26"/>
    <w:bookmarkStart w:id="27" w:name="references"/>
    <w:p>
      <w:pPr>
        <w:pStyle w:val="Heading2"/>
      </w:pPr>
      <w:r>
        <w:t xml:space="preserve">References</w:t>
      </w:r>
    </w:p>
    <w:p>
      <w:pPr>
        <w:pStyle w:val="FirstParagraph"/>
      </w:pPr>
      <w:r>
        <w:rPr>
          <w:bCs/>
          <w:b/>
        </w:rPr>
        <w:t xml:space="preserve">1.</w:t>
      </w:r>
      <w:r>
        <w:t xml:space="preserve"> </w:t>
      </w:r>
      <w:r>
        <w:t xml:space="preserve">Uzbekistan Ministry of Ecology and Environment. (2023). *National Biodiversity Strategy.* Tashkent: Government Press.</w:t>
      </w:r>
      <w:r>
        <w:br/>
      </w:r>
      <w:r>
        <w:rPr>
          <w:bCs/>
          <w:b/>
        </w:rPr>
        <w:t xml:space="preserve">2.</w:t>
      </w:r>
      <w:r>
        <w:t xml:space="preserve"> </w:t>
      </w:r>
      <w:r>
        <w:t xml:space="preserve">Mirzayev, A. (2018). *Urbanization and Environmental Challenges in Central Asia.* Journal of Central Asian Studies, 15(3), 45-67.</w:t>
      </w:r>
      <w:r>
        <w:br/>
      </w:r>
      <w:r>
        <w:rPr>
          <w:bCs/>
          <w:b/>
        </w:rPr>
        <w:t xml:space="preserve">3.</w:t>
      </w:r>
      <w:r>
        <w:t xml:space="preserve"> </w:t>
      </w:r>
      <w:r>
        <w:t xml:space="preserve">World Bank. (2021). *Uzbekistan: Sustainable Development in a Changing Climate.* Washington D.C.: World Bank Publications.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Biologist for Uzbekistan Tashkent</dc:title>
  <dc:creator/>
  <dc:language>en</dc:language>
  <cp:keywords/>
  <dcterms:created xsi:type="dcterms:W3CDTF">2026-07-23T01:23:39Z</dcterms:created>
  <dcterms:modified xsi:type="dcterms:W3CDTF">2026-07-23T01:23:39Z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