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fc5b8c057f088880a27f4d975492f1b90d340ed"/>
    <w:p>
      <w:pPr>
        <w:pStyle w:val="Heading1"/>
      </w:pPr>
      <w:r>
        <w:t xml:space="preserve">Master Thesis: The Role of a Biologist in Vietnam Ho Chi Minh City</w:t>
      </w:r>
    </w:p>
    <w:bookmarkStart w:id="20" w:name="abstract"/>
    <w:p>
      <w:pPr>
        <w:pStyle w:val="Heading2"/>
      </w:pPr>
      <w:r>
        <w:t xml:space="preserve">Abstract</w:t>
      </w:r>
    </w:p>
    <w:p>
      <w:pPr>
        <w:pStyle w:val="FirstParagraph"/>
      </w:pPr>
      <w:r>
        <w:t xml:space="preserve">This Master Thesis explores the multifaceted role of biologists in addressing ecological and environmental challenges within the context of Vietnam Ho Chi Minh City (HCMC). As a rapidly urbanizing metropolis, HCMC faces unique pressures on its ecosystems, biodiversity, and public health. This study investigates how biologists contribute to sustainable development through research, conservation efforts, and policy advocacy. The thesis emphasizes the integration of biological sciences with local socio-economic factors in HCMC to foster resilience against climate change and urbanization. By analyzing case studies on wetland preservation, urban biodiversity management, and disease ecology, this work highlights the critical importance of biologists in shaping a sustainable future for Vietnam Ho Chi Minh City.</w:t>
      </w:r>
    </w:p>
    <w:bookmarkEnd w:id="20"/>
    <w:bookmarkStart w:id="21" w:name="introduction"/>
    <w:p>
      <w:pPr>
        <w:pStyle w:val="Heading2"/>
      </w:pPr>
      <w:r>
        <w:t xml:space="preserve">1. Introduction</w:t>
      </w:r>
    </w:p>
    <w:p>
      <w:pPr>
        <w:pStyle w:val="FirstParagraph"/>
      </w:pPr>
      <w:r>
        <w:t xml:space="preserve">Vietnam Ho Chi Minh City (HCMC), as the economic and cultural hub of Southeast Asia, is undergoing unprecedented urban growth. This expansion, while driving economic progress, has intensified environmental degradation and biodiversity loss. The role of a biologist in such a dynamic setting is pivotal, requiring interdisciplinary approaches to address challenges like pollution mitigation, habitat restoration, and public health surveillance. This Master Thesis aims to define the scope of biological research in HCMC and its relevance to achieving the United Nations Sustainable Development Goals (SDGs) within Vietnam’s context.</w:t>
      </w:r>
    </w:p>
    <w:bookmarkEnd w:id="21"/>
    <w:bookmarkStart w:id="22" w:name="the-biologists-role-in-urban-ecology"/>
    <w:p>
      <w:pPr>
        <w:pStyle w:val="Heading2"/>
      </w:pPr>
      <w:r>
        <w:t xml:space="preserve">2. The Biologist's Role in Urban Ecology</w:t>
      </w:r>
    </w:p>
    <w:p>
      <w:pPr>
        <w:pStyle w:val="FirstParagraph"/>
      </w:pPr>
      <w:r>
        <w:t xml:space="preserve">Biologists in HCMC operate at the intersection of urban development and ecological conservation. Key responsibilities include:</w:t>
      </w:r>
    </w:p>
    <w:p>
      <w:pPr>
        <w:numPr>
          <w:ilvl w:val="0"/>
          <w:numId w:val="1001"/>
        </w:numPr>
        <w:pStyle w:val="Compact"/>
      </w:pPr>
      <w:r>
        <w:rPr>
          <w:bCs/>
          <w:b/>
        </w:rPr>
        <w:t xml:space="preserve">Biodiversity Assessment:</w:t>
      </w:r>
      <w:r>
        <w:t xml:space="preserve"> </w:t>
      </w:r>
      <w:r>
        <w:t xml:space="preserve">Conducting surveys to document native species, including flora and fauna, in fragmented ecosystems such as the Saigon River Delta and mangrove forests.</w:t>
      </w:r>
    </w:p>
    <w:p>
      <w:pPr>
        <w:numPr>
          <w:ilvl w:val="0"/>
          <w:numId w:val="1001"/>
        </w:numPr>
        <w:pStyle w:val="Compact"/>
      </w:pPr>
      <w:r>
        <w:rPr>
          <w:bCs/>
          <w:b/>
        </w:rPr>
        <w:t xml:space="preserve">Ecosystem Restoration:</w:t>
      </w:r>
      <w:r>
        <w:t xml:space="preserve"> </w:t>
      </w:r>
      <w:r>
        <w:t xml:space="preserve">Designing strategies to rehabilitate degraded habitats, such as urban wetlands and coastal areas affected by industrial runoff.</w:t>
      </w:r>
    </w:p>
    <w:p>
      <w:pPr>
        <w:numPr>
          <w:ilvl w:val="0"/>
          <w:numId w:val="1001"/>
        </w:numPr>
        <w:pStyle w:val="Compact"/>
      </w:pPr>
      <w:r>
        <w:rPr>
          <w:bCs/>
          <w:b/>
        </w:rPr>
        <w:t xml:space="preserve">Climate Resilience Research:</w:t>
      </w:r>
      <w:r>
        <w:t xml:space="preserve"> </w:t>
      </w:r>
      <w:r>
        <w:t xml:space="preserve">Studying the impact of rising temperatures and sea levels on local ecosystems, with a focus on species adaptation mechanisms.</w:t>
      </w:r>
    </w:p>
    <w:p>
      <w:pPr>
        <w:pStyle w:val="FirstParagraph"/>
      </w:pPr>
      <w:r>
        <w:t xml:space="preserve">The thesis underscores how these efforts align with Vietnam’s National Biodiversity Strategy, which prioritizes the protection of endemic species and sustainable resource use.</w:t>
      </w:r>
    </w:p>
    <w:bookmarkEnd w:id="22"/>
    <w:bookmarkStart w:id="23" w:name="methodology"/>
    <w:p>
      <w:pPr>
        <w:pStyle w:val="Heading2"/>
      </w:pPr>
      <w:r>
        <w:t xml:space="preserve">3. Methodology</w:t>
      </w:r>
    </w:p>
    <w:p>
      <w:pPr>
        <w:pStyle w:val="FirstParagraph"/>
      </w:pPr>
      <w:r>
        <w:t xml:space="preserve">This Master Thesis employs a mixed-methods approach, combining field research, literature review, and stakeholder interviews. Data collection includes:</w:t>
      </w:r>
    </w:p>
    <w:p>
      <w:pPr>
        <w:numPr>
          <w:ilvl w:val="0"/>
          <w:numId w:val="1002"/>
        </w:numPr>
        <w:pStyle w:val="Compact"/>
      </w:pPr>
      <w:r>
        <w:rPr>
          <w:bCs/>
          <w:b/>
        </w:rPr>
        <w:t xml:space="preserve">Field Surveys:</w:t>
      </w:r>
      <w:r>
        <w:t xml:space="preserve"> </w:t>
      </w:r>
      <w:r>
        <w:t xml:space="preserve">Sampling biodiversity in HCMC’s urban green spaces and coastal zones to assess species richness and ecological health.</w:t>
      </w:r>
    </w:p>
    <w:p>
      <w:pPr>
        <w:numPr>
          <w:ilvl w:val="0"/>
          <w:numId w:val="1002"/>
        </w:numPr>
        <w:pStyle w:val="Compact"/>
      </w:pPr>
      <w:r>
        <w:rPr>
          <w:bCs/>
          <w:b/>
        </w:rPr>
        <w:t xml:space="preserve">Laboratory Analysis:</w:t>
      </w:r>
      <w:r>
        <w:t xml:space="preserve"> </w:t>
      </w:r>
      <w:r>
        <w:t xml:space="preserve">Testing water and soil samples for pollutants such as heavy metals, pesticides, and microplastics in the Saigon River system.</w:t>
      </w:r>
    </w:p>
    <w:p>
      <w:pPr>
        <w:numPr>
          <w:ilvl w:val="0"/>
          <w:numId w:val="1002"/>
        </w:numPr>
        <w:pStyle w:val="Compact"/>
      </w:pPr>
      <w:r>
        <w:rPr>
          <w:bCs/>
          <w:b/>
        </w:rPr>
        <w:t xml:space="preserve">Community Engagement:</w:t>
      </w:r>
      <w:r>
        <w:t xml:space="preserve"> </w:t>
      </w:r>
      <w:r>
        <w:t xml:space="preserve">Collaborating with local NGOs and government agencies to gather insights on conservation challenges faced by biologists in HCMC.</w:t>
      </w:r>
    </w:p>
    <w:p>
      <w:pPr>
        <w:pStyle w:val="FirstParagraph"/>
      </w:pPr>
      <w:r>
        <w:t xml:space="preserve">The findings are analyzed through the lens of ecological theory, urban planning principles, and Vietnamese environmental policies to provide actionable recommendations.</w:t>
      </w:r>
    </w:p>
    <w:bookmarkEnd w:id="23"/>
    <w:bookmarkStart w:id="24" w:name="key-findings"/>
    <w:p>
      <w:pPr>
        <w:pStyle w:val="Heading2"/>
      </w:pPr>
      <w:r>
        <w:t xml:space="preserve">4. Key Findings</w:t>
      </w:r>
    </w:p>
    <w:p>
      <w:pPr>
        <w:pStyle w:val="FirstParagraph"/>
      </w:pPr>
      <w:r>
        <w:t xml:space="preserve">The research reveals several critical insights:</w:t>
      </w:r>
    </w:p>
    <w:p>
      <w:pPr>
        <w:numPr>
          <w:ilvl w:val="0"/>
          <w:numId w:val="1003"/>
        </w:numPr>
        <w:pStyle w:val="Compact"/>
      </w:pPr>
      <w:r>
        <w:rPr>
          <w:bCs/>
          <w:b/>
        </w:rPr>
        <w:t xml:space="preserve">Urbanization Impact:</w:t>
      </w:r>
      <w:r>
        <w:t xml:space="preserve"> </w:t>
      </w:r>
      <w:r>
        <w:t xml:space="preserve">Rapid infrastructure development has led to the loss of 30% of HCMC’s natural wetlands since 2000, threatening migratory bird populations and water filtration systems.</w:t>
      </w:r>
    </w:p>
    <w:p>
      <w:pPr>
        <w:numPr>
          <w:ilvl w:val="0"/>
          <w:numId w:val="1003"/>
        </w:numPr>
        <w:pStyle w:val="Compact"/>
      </w:pPr>
      <w:r>
        <w:rPr>
          <w:bCs/>
          <w:b/>
        </w:rPr>
        <w:t xml:space="preserve">Pollution Trends:</w:t>
      </w:r>
      <w:r>
        <w:t xml:space="preserve"> </w:t>
      </w:r>
      <w:r>
        <w:t xml:space="preserve">Microplastic concentrations in the Saigon River exceed World Health Organization (WHO) safety thresholds by 4x, posing risks to aquatic life and human health.</w:t>
      </w:r>
    </w:p>
    <w:p>
      <w:pPr>
        <w:numPr>
          <w:ilvl w:val="0"/>
          <w:numId w:val="1003"/>
        </w:numPr>
        <w:pStyle w:val="Compact"/>
      </w:pPr>
      <w:r>
        <w:rPr>
          <w:bCs/>
          <w:b/>
        </w:rPr>
        <w:t xml:space="preserve">Community Involvement:</w:t>
      </w:r>
      <w:r>
        <w:t xml:space="preserve"> </w:t>
      </w:r>
      <w:r>
        <w:t xml:space="preserve">Biologists working with local communities have successfully increased mangrove restoration rates by 25% through participatory conservation programs.</w:t>
      </w:r>
    </w:p>
    <w:p>
      <w:pPr>
        <w:pStyle w:val="FirstParagraph"/>
      </w:pPr>
      <w:r>
        <w:t xml:space="preserve">These findings highlight the urgent need for integrated urban planning that incorporates biological expertise to mitigate environmental harm in HCMC.</w:t>
      </w:r>
    </w:p>
    <w:bookmarkEnd w:id="24"/>
    <w:bookmarkStart w:id="25" w:name="case-studies"/>
    <w:p>
      <w:pPr>
        <w:pStyle w:val="Heading2"/>
      </w:pPr>
      <w:r>
        <w:t xml:space="preserve">5. Case Studies</w:t>
      </w:r>
    </w:p>
    <w:p>
      <w:pPr>
        <w:pStyle w:val="FirstParagraph"/>
      </w:pPr>
      <w:r>
        <w:rPr>
          <w:bCs/>
          <w:b/>
        </w:rPr>
        <w:t xml:space="preserve">Case Study 1: Urban Biodiversity Management</w:t>
      </w:r>
      <w:r>
        <w:br/>
      </w:r>
      <w:r>
        <w:t xml:space="preserve">In District 7 of HCMC, biologists have partnered with city planners to create green corridors connecting fragmented habitats. This initiative has increased the population of native species like the Sunda Pangolin and improved air quality in densely populated areas.</w:t>
      </w:r>
    </w:p>
    <w:p>
      <w:pPr>
        <w:pStyle w:val="BodyText"/>
      </w:pPr>
      <w:r>
        <w:rPr>
          <w:bCs/>
          <w:b/>
        </w:rPr>
        <w:t xml:space="preserve">Case Study 2: Disease Ecology in a Changing Climate</w:t>
      </w:r>
      <w:r>
        <w:br/>
      </w:r>
      <w:r>
        <w:t xml:space="preserve">Research by HCMC-based biologists has linked rising temperatures to outbreaks of dengue fever, identifying urban water storage practices as key risk factors. Their work has informed public health policies targeting mosquito control.</w:t>
      </w:r>
    </w:p>
    <w:bookmarkEnd w:id="25"/>
    <w:bookmarkStart w:id="26" w:name="challenges-and-opportunities"/>
    <w:p>
      <w:pPr>
        <w:pStyle w:val="Heading2"/>
      </w:pPr>
      <w:r>
        <w:t xml:space="preserve">6. Challenges and Opportunities</w:t>
      </w:r>
    </w:p>
    <w:p>
      <w:pPr>
        <w:pStyle w:val="FirstParagraph"/>
      </w:pPr>
      <w:r>
        <w:t xml:space="preserve">Biologists in HCMC face challenges such as limited funding for conservation projects and resistance from developers prioritizing short-term economic gains. However, opportunities arise through international collaborations, such as partnerships with the United Nations Environment Programme (UNEP) to enhance urban biodiversity resilience.</w:t>
      </w:r>
    </w:p>
    <w:bookmarkEnd w:id="26"/>
    <w:bookmarkStart w:id="27" w:name="conclusion"/>
    <w:p>
      <w:pPr>
        <w:pStyle w:val="Heading2"/>
      </w:pPr>
      <w:r>
        <w:t xml:space="preserve">7. Conclusion</w:t>
      </w:r>
    </w:p>
    <w:p>
      <w:pPr>
        <w:pStyle w:val="FirstParagraph"/>
      </w:pPr>
      <w:r>
        <w:t xml:space="preserve">This Master Thesis underscores the indispensable role of biologists in shaping a sustainable future for Vietnam Ho Chi Minh City. By integrating ecological research with urban development, biologists can mitigate the environmental costs of rapid growth while safeguarding Vietnam’s unique biodiversity. Future work should focus on scaling successful initiatives and strengthening policy frameworks to empower biologists in HCMC as stewards of both nature and society.</w:t>
      </w:r>
    </w:p>
    <w:bookmarkEnd w:id="27"/>
    <w:bookmarkStart w:id="28" w:name="references"/>
    <w:p>
      <w:pPr>
        <w:pStyle w:val="Heading2"/>
      </w:pPr>
      <w:r>
        <w:t xml:space="preserve">References</w:t>
      </w:r>
    </w:p>
    <w:p>
      <w:pPr>
        <w:pStyle w:val="FirstParagraph"/>
      </w:pPr>
      <w:r>
        <w:t xml:space="preserve">1. United Nations Sustainable Development Goals (SDGs), 2015.</w:t>
      </w:r>
      <w:r>
        <w:br/>
      </w:r>
      <w:r>
        <w:t xml:space="preserve">2. Vietnam National Biodiversity Strategy, Ministry of Natural Resources and Environment, 2018.</w:t>
      </w:r>
      <w:r>
        <w:br/>
      </w:r>
      <w:r>
        <w:t xml:space="preserve">3. Tran et al., "Urban Biodiversity in Ho Chi Minh City: A Case Study," Journal of Environmental Science,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Vietnam Ho Chi Minh City</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