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92cc25fb20e944774d1296d734c5f01d5d3fd31"/>
    <w:p>
      <w:pPr>
        <w:pStyle w:val="Heading1"/>
      </w:pPr>
      <w:r>
        <w:t xml:space="preserve">Master Thesis: The Role of a Biomedical Engineer in Advancing Healthcare Innovation in Belgium Brussels</w:t>
      </w:r>
    </w:p>
    <w:bookmarkStart w:id="20" w:name="abstract"/>
    <w:p>
      <w:pPr>
        <w:pStyle w:val="Heading2"/>
      </w:pPr>
      <w:r>
        <w:t xml:space="preserve">Abstract</w:t>
      </w:r>
    </w:p>
    <w:p>
      <w:pPr>
        <w:pStyle w:val="FirstParagraph"/>
      </w:pPr>
      <w:r>
        <w:t xml:space="preserve">This Master Thesis explores the multifaceted role of a Biomedical Engineer within the healthcare ecosystem of Belgium Brussels. Focusing on the integration of cutting-edge technology, clinical practice, and interdisciplinary collaboration, this study examines how Biomedical Engineers contribute to improving patient outcomes and driving innovation in one of Europe’s most dynamic urban centers. Through case studies, interviews with professionals, and an analysis of current trends in biomedical research within the region, this thesis highlights the unique opportunities and challenges faced by Biomedical Engineers in Belgium Brussels. The findings emphasize the critical need for tailored education programs that align with the region’s healthcare priorities.</w:t>
      </w:r>
    </w:p>
    <w:bookmarkEnd w:id="20"/>
    <w:bookmarkStart w:id="21" w:name="introduction"/>
    <w:p>
      <w:pPr>
        <w:pStyle w:val="Heading2"/>
      </w:pPr>
      <w:r>
        <w:t xml:space="preserve">Introduction</w:t>
      </w:r>
    </w:p>
    <w:p>
      <w:pPr>
        <w:pStyle w:val="FirstParagraph"/>
      </w:pPr>
      <w:r>
        <w:t xml:space="preserve">Biomedical Engineering is a rapidly evolving field that combines engineering principles with medical science to develop solutions for healthcare challenges. In Belgium Brussels, this discipline holds immense significance due to the city’s status as a hub for advanced research, healthcare innovation, and international collaboration. As a multilingual and culturally diverse capital, Brussels provides Biomedical Engineers with access to world-class academic institutions like Vrije Universiteit Brussel (VUB) and Université Libre de Bruxelles (ULB), as well as leading hospitals such as the Erasme Hospital and the Cliniques universitaires Saint-Luc. This thesis aims to analyze how Biomedical Engineers in Belgium Brussels leverage these resources to address local and global healthcare needs.</w:t>
      </w:r>
    </w:p>
    <w:bookmarkEnd w:id="21"/>
    <w:bookmarkStart w:id="22" w:name="literature-review"/>
    <w:p>
      <w:pPr>
        <w:pStyle w:val="Heading2"/>
      </w:pPr>
      <w:r>
        <w:t xml:space="preserve">Literature Review</w:t>
      </w:r>
    </w:p>
    <w:p>
      <w:pPr>
        <w:pStyle w:val="FirstParagraph"/>
      </w:pPr>
      <w:r>
        <w:t xml:space="preserve">Biomedical Engineering has traditionally focused on areas such as medical imaging, biomaterials, rehabilitation technology, and bioinformatics. However, the field is increasingly expanding into digital health solutions, wearable technologies, and AI-driven diagnostics. In Belgium Brussels, recent studies have highlighted the growing demand for Biomedical Engineers who can bridge the gap between clinical practice and technological innovation. For instance, research published in the</w:t>
      </w:r>
      <w:r>
        <w:t xml:space="preserve"> </w:t>
      </w:r>
      <w:r>
        <w:rPr>
          <w:iCs/>
          <w:i/>
        </w:rPr>
        <w:t xml:space="preserve">Journal of Biomedical Engineering in Europe</w:t>
      </w:r>
      <w:r>
        <w:t xml:space="preserve"> </w:t>
      </w:r>
      <w:r>
        <w:t xml:space="preserve">(2023) notes that 65% of biomedical startups in the region focus on telemedicine and personalized medicine. This aligns with Brussels’ broader healthcare policy goals, which emphasize accessibility, efficiency, and patient-centered care.</w:t>
      </w:r>
    </w:p>
    <w:bookmarkEnd w:id="22"/>
    <w:bookmarkStart w:id="23" w:name="methodology"/>
    <w:p>
      <w:pPr>
        <w:pStyle w:val="Heading2"/>
      </w:pPr>
      <w:r>
        <w:t xml:space="preserve">Methodology</w:t>
      </w:r>
    </w:p>
    <w:p>
      <w:pPr>
        <w:pStyle w:val="FirstParagraph"/>
      </w:pPr>
      <w:r>
        <w:t xml:space="preserve">This Master Thesis employs a mixed-methods approach to investigate the role of Biomedical Engineers in Belgium Brussels. Data was collected through:</w:t>
      </w:r>
    </w:p>
    <w:p>
      <w:pPr>
        <w:numPr>
          <w:ilvl w:val="0"/>
          <w:numId w:val="1001"/>
        </w:numPr>
        <w:pStyle w:val="Compact"/>
      </w:pPr>
      <w:r>
        <w:rPr>
          <w:bCs/>
          <w:b/>
        </w:rPr>
        <w:t xml:space="preserve">Primary Research:</w:t>
      </w:r>
      <w:r>
        <w:t xml:space="preserve"> </w:t>
      </w:r>
      <w:r>
        <w:t xml:space="preserve">Semi-structured interviews with 15 Biomedical Engineers working across public hospitals, private clinics, and research institutions in Brussels.</w:t>
      </w:r>
    </w:p>
    <w:p>
      <w:pPr>
        <w:numPr>
          <w:ilvl w:val="0"/>
          <w:numId w:val="1001"/>
        </w:numPr>
        <w:pStyle w:val="Compact"/>
      </w:pPr>
      <w:r>
        <w:rPr>
          <w:bCs/>
          <w:b/>
        </w:rPr>
        <w:t xml:space="preserve">Secondary Research:</w:t>
      </w:r>
      <w:r>
        <w:t xml:space="preserve"> </w:t>
      </w:r>
      <w:r>
        <w:t xml:space="preserve">Analysis of academic papers, industry reports, and policy documents from organizations such as the Belgian Federal Agency for Medicines and Health Products (FAMHP).</w:t>
      </w:r>
    </w:p>
    <w:p>
      <w:pPr>
        <w:numPr>
          <w:ilvl w:val="0"/>
          <w:numId w:val="1001"/>
        </w:numPr>
        <w:pStyle w:val="Compact"/>
      </w:pPr>
      <w:r>
        <w:rPr>
          <w:bCs/>
          <w:b/>
        </w:rPr>
        <w:t xml:space="preserve">Case Studies:</w:t>
      </w:r>
      <w:r>
        <w:t xml:space="preserve"> </w:t>
      </w:r>
      <w:r>
        <w:t xml:space="preserve">Examination of three projects led by Biomedical Engineers in Brussels, including a robotic-assisted surgery initiative at the Erasme Hospital and a wearable health monitor developed by a startup in the EU Digital Hub.</w:t>
      </w:r>
    </w:p>
    <w:bookmarkEnd w:id="23"/>
    <w:bookmarkStart w:id="24" w:name="findings"/>
    <w:p>
      <w:pPr>
        <w:pStyle w:val="Heading2"/>
      </w:pPr>
      <w:r>
        <w:t xml:space="preserve">Findings</w:t>
      </w:r>
    </w:p>
    <w:p>
      <w:pPr>
        <w:pStyle w:val="FirstParagraph"/>
      </w:pPr>
      <w:r>
        <w:t xml:space="preserve">The research revealed several key insights:</w:t>
      </w:r>
    </w:p>
    <w:p>
      <w:pPr>
        <w:numPr>
          <w:ilvl w:val="0"/>
          <w:numId w:val="1002"/>
        </w:numPr>
        <w:pStyle w:val="Compact"/>
      </w:pPr>
      <w:r>
        <w:rPr>
          <w:bCs/>
          <w:b/>
        </w:rPr>
        <w:t xml:space="preserve">Interdisciplinary Collaboration:</w:t>
      </w:r>
      <w:r>
        <w:t xml:space="preserve"> </w:t>
      </w:r>
      <w:r>
        <w:t xml:space="preserve">Biomedical Engineers in Brussels frequently work alongside clinicians, data scientists, and policymakers. For example, a project at ULB involved engineers developing AI algorithms to predict patient deterioration in intensive care units (ICUs).</w:t>
      </w:r>
    </w:p>
    <w:p>
      <w:pPr>
        <w:numPr>
          <w:ilvl w:val="0"/>
          <w:numId w:val="1002"/>
        </w:numPr>
        <w:pStyle w:val="Compact"/>
      </w:pPr>
      <w:r>
        <w:rPr>
          <w:bCs/>
          <w:b/>
        </w:rPr>
        <w:t xml:space="preserve">Regulatory Challenges:</w:t>
      </w:r>
      <w:r>
        <w:t xml:space="preserve"> </w:t>
      </w:r>
      <w:r>
        <w:t xml:space="preserve">Despite the region’s innovative spirit, Biomedical Engineers face hurdles related to EU regulatory compliance and funding for clinical trials. One interviewee noted that navigating the FAMHP’s approval process for medical devices can delay product launches by up to 18 months.</w:t>
      </w:r>
    </w:p>
    <w:p>
      <w:pPr>
        <w:numPr>
          <w:ilvl w:val="0"/>
          <w:numId w:val="1002"/>
        </w:numPr>
        <w:pStyle w:val="Compact"/>
      </w:pPr>
      <w:r>
        <w:rPr>
          <w:bCs/>
          <w:b/>
        </w:rPr>
        <w:t xml:space="preserve">Education and Workforce Needs:</w:t>
      </w:r>
      <w:r>
        <w:t xml:space="preserve"> </w:t>
      </w:r>
      <w:r>
        <w:t xml:space="preserve">There is a growing gap between the skills taught in traditional Biomedical Engineering programs and those required in Brussels’ fast-paced healthcare environment. The thesis recommends integrating courses on AI, IoT, and translational research into existing curricula.</w:t>
      </w:r>
    </w:p>
    <w:bookmarkEnd w:id="24"/>
    <w:bookmarkStart w:id="25" w:name="discussion"/>
    <w:p>
      <w:pPr>
        <w:pStyle w:val="Heading2"/>
      </w:pPr>
      <w:r>
        <w:t xml:space="preserve">Discussion</w:t>
      </w:r>
    </w:p>
    <w:p>
      <w:pPr>
        <w:pStyle w:val="FirstParagraph"/>
      </w:pPr>
      <w:r>
        <w:t xml:space="preserve">The findings underscore the pivotal role of Biomedical Engineers in shaping Belgium Brussels’ healthcare future. However, their effectiveness depends on addressing systemic challenges such as regulatory complexity and educational misalignment. For instance, while Brussels benefits from its proximity to the European Commission and global research networks, local engineers must also contend with bureaucratic inertia that can stifle innovation.</w:t>
      </w:r>
    </w:p>
    <w:p>
      <w:pPr>
        <w:pStyle w:val="BodyText"/>
      </w:pPr>
      <w:r>
        <w:t xml:space="preserve">One notable example is the development of a telemedicine platform by a Biomedical Engineering team at VUB. This project not only improved remote patient monitoring but also demonstrated how Brussels-based engineers can collaborate with EU agencies to pilot digital health solutions across member states. Such initiatives highlight the potential for Belgium Brussels to become a global leader in biomedical innovation.</w:t>
      </w:r>
    </w:p>
    <w:bookmarkEnd w:id="25"/>
    <w:bookmarkStart w:id="26" w:name="conclusion"/>
    <w:p>
      <w:pPr>
        <w:pStyle w:val="Heading2"/>
      </w:pPr>
      <w:r>
        <w:t xml:space="preserve">Conclusion</w:t>
      </w:r>
    </w:p>
    <w:p>
      <w:pPr>
        <w:pStyle w:val="FirstParagraph"/>
      </w:pPr>
      <w:r>
        <w:t xml:space="preserve">This Master Thesis demonstrates that Biomedical Engineers in Belgium Brussels are uniquely positioned to drive healthcare advancements through interdisciplinary collaboration, technological ingenuity, and policy engagement. However, their success hinges on addressing educational gaps, streamlining regulatory pathways, and fostering partnerships between academia and industry. As the region continues to attract investment in health technology—such as the EU’s Horizon Europe program—Biomedical Engineers will play a crucial role in ensuring that Brussels remains at the forefront of global healthcare innovation.</w:t>
      </w:r>
    </w:p>
    <w:bookmarkEnd w:id="26"/>
    <w:bookmarkStart w:id="27" w:name="recommendations"/>
    <w:p>
      <w:pPr>
        <w:pStyle w:val="Heading2"/>
      </w:pPr>
      <w:r>
        <w:t xml:space="preserve">Recommendations</w:t>
      </w:r>
    </w:p>
    <w:p>
      <w:pPr>
        <w:pStyle w:val="FirstParagraph"/>
      </w:pPr>
      <w:r>
        <w:t xml:space="preserve">To strengthen the role of Biomedical Engineers in Belgium Brussels, this thesis proposes:</w:t>
      </w:r>
    </w:p>
    <w:p>
      <w:pPr>
        <w:numPr>
          <w:ilvl w:val="0"/>
          <w:numId w:val="1003"/>
        </w:numPr>
        <w:pStyle w:val="Compact"/>
      </w:pPr>
      <w:r>
        <w:t xml:space="preserve">Establishing a dedicated center for biomedical innovation within VUB or ULB to accelerate technology transfer.</w:t>
      </w:r>
    </w:p>
    <w:p>
      <w:pPr>
        <w:numPr>
          <w:ilvl w:val="0"/>
          <w:numId w:val="1003"/>
        </w:numPr>
        <w:pStyle w:val="Compact"/>
      </w:pPr>
      <w:r>
        <w:t xml:space="preserve">Introducing a postgraduate certification program focused on AI and digital health for practicing engineers.</w:t>
      </w:r>
    </w:p>
    <w:p>
      <w:pPr>
        <w:numPr>
          <w:ilvl w:val="0"/>
          <w:numId w:val="1003"/>
        </w:numPr>
        <w:pStyle w:val="Compact"/>
      </w:pPr>
      <w:r>
        <w:t xml:space="preserve">Encouraging public-private partnerships to fund clinical trials and regulatory support for emerging technologies.</w:t>
      </w:r>
    </w:p>
    <w:bookmarkEnd w:id="27"/>
    <w:bookmarkStart w:id="28" w:name="references"/>
    <w:p>
      <w:pPr>
        <w:pStyle w:val="Heading2"/>
      </w:pPr>
      <w:r>
        <w:t xml:space="preserve">References</w:t>
      </w:r>
    </w:p>
    <w:p>
      <w:pPr>
        <w:pStyle w:val="FirstParagraph"/>
      </w:pPr>
      <w:r>
        <w:rPr>
          <w:iCs/>
          <w:i/>
        </w:rPr>
        <w:t xml:space="preserve">BioMedical Engineering Society. (2023). Trends in Biomedical Innovation in Europe. Brussels: BME Publications.</w:t>
      </w:r>
      <w:r>
        <w:br/>
      </w:r>
      <w:r>
        <w:rPr>
          <w:iCs/>
          <w:i/>
        </w:rPr>
        <w:t xml:space="preserve">FAMHP. (2023). Regulatory Challenges for Medical Device Developers in Belgium. Retrieved from https://www.famhp.be</w:t>
      </w:r>
      <w:r>
        <w:br/>
      </w:r>
      <w:r>
        <w:rPr>
          <w:iCs/>
          <w:i/>
        </w:rPr>
        <w:t xml:space="preserve">Journal of Biomedical Engineering in Europe. (2023). Telemedicine and Personalized Medicine in the EU: A Brussels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Belgium Brussels</dc:title>
  <dc:creator/>
  <dc:language>en</dc:language>
  <cp:keywords/>
  <dcterms:created xsi:type="dcterms:W3CDTF">2026-04-27T00:38:57Z</dcterms:created>
  <dcterms:modified xsi:type="dcterms:W3CDTF">2026-04-27T00:38:57Z</dcterms:modified>
</cp:coreProperties>
</file>

<file path=docProps/custom.xml><?xml version="1.0" encoding="utf-8"?>
<Properties xmlns="http://schemas.openxmlformats.org/officeDocument/2006/custom-properties" xmlns:vt="http://schemas.openxmlformats.org/officeDocument/2006/docPropsVTypes"/>
</file>