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Biomedical</w:t>
      </w:r>
      <w:r>
        <w:t xml:space="preserve"> </w:t>
      </w:r>
      <w:r>
        <w:t xml:space="preserve">Engineering</w:t>
      </w:r>
      <w:r>
        <w:t xml:space="preserve"> </w:t>
      </w:r>
      <w:r>
        <w:t xml:space="preserve">at</w:t>
      </w:r>
      <w:r>
        <w:t xml:space="preserve"> </w:t>
      </w:r>
      <w:r>
        <w:t xml:space="preserve">France</w:t>
      </w:r>
      <w:r>
        <w:t xml:space="preserve"> </w:t>
      </w:r>
      <w:r>
        <w:t xml:space="preserve">Lyon</w:t>
      </w:r>
    </w:p>
    <w:p>
      <w:pPr>
        <w:pStyle w:val="FirstParagraph"/>
      </w:pPr>
      <w:r>
        <w:t xml:space="preserve">```html</w:t>
      </w:r>
    </w:p>
    <w:bookmarkStart w:id="29" w:name="X1b210748b370c1914c8a08a105506a4cf3a1b32"/>
    <w:p>
      <w:pPr>
        <w:pStyle w:val="Heading1"/>
      </w:pPr>
      <w:r>
        <w:t xml:space="preserve">Master Thesis: Advancing Biomedical Engineering Innovations in France Lyon</w:t>
      </w:r>
    </w:p>
    <w:p>
      <w:pPr>
        <w:pStyle w:val="FirstParagraph"/>
      </w:pPr>
      <w:r>
        <w:t xml:space="preserve">This Master Thesis, titled</w:t>
      </w:r>
      <w:r>
        <w:t xml:space="preserve"> </w:t>
      </w:r>
      <w:r>
        <w:rPr>
          <w:bCs/>
          <w:b/>
        </w:rPr>
        <w:t xml:space="preserve">"Advancing Biomedical Engineering Innovations in France Lyon: Integrating Technology and Healthcare for a Sustainable Future,"</w:t>
      </w:r>
      <w:r>
        <w:t xml:space="preserve"> </w:t>
      </w:r>
      <w:r>
        <w:t xml:space="preserve">explores the pivotal role of Biomedical Engineers in addressing contemporary healthcare challenges within the dynamic ecosystem of France's third-largest city, Lyon. As a hub for scientific research, education, and innovation, Lyon offers unique opportunities to merge cutting-edge biomedical technologies with regional healthcare needs. This thesis aims to provide a comprehensive framework for Biomedical Engineers operating in this context while highlighting the significance of interdisciplinary collaboration.</w:t>
      </w:r>
    </w:p>
    <w:bookmarkStart w:id="20" w:name="abstract"/>
    <w:p>
      <w:pPr>
        <w:pStyle w:val="Heading2"/>
      </w:pPr>
      <w:r>
        <w:t xml:space="preserve">Abstract</w:t>
      </w:r>
    </w:p>
    <w:p>
      <w:pPr>
        <w:pStyle w:val="FirstParagraph"/>
      </w:pPr>
      <w:r>
        <w:t xml:space="preserve">The Master Thesis focuses on the contributions of Biomedical Engineers in France Lyon, emphasizing their role in developing innovative solutions for medical diagnostics, patient monitoring, and therapeutic interventions. By leveraging Lyon's status as a center for life sciences and biotechnology—home to institutions such as INSA Lyon, École Centrale de Lyon, and the Centre National de la Recherche Scientifique (CNRS)—this research investigates how Biomedical Engineers can optimize healthcare delivery through technological advancements. Key topics include the integration of artificial intelligence in medical imaging, wearable health devices for chronic disease management, and sustainable biomedical manufacturing practices tailored to regional requirements. The thesis underscores the importance of aligning engineering expertise with France's healthcare policies and Lyon's local infrastructure.</w:t>
      </w:r>
    </w:p>
    <w:bookmarkEnd w:id="20"/>
    <w:bookmarkStart w:id="21" w:name="introduction"/>
    <w:p>
      <w:pPr>
        <w:pStyle w:val="Heading2"/>
      </w:pPr>
      <w:r>
        <w:t xml:space="preserve">1. Introduction</w:t>
      </w:r>
    </w:p>
    <w:p>
      <w:pPr>
        <w:pStyle w:val="FirstParagraph"/>
      </w:pPr>
      <w:r>
        <w:t xml:space="preserve">The field of Biomedical Engineering (BME) has gained immense significance in recent decades, bridging the gap between engineering principles and medical practice. In France Lyon, a city renowned for its rich history in scientific research and industrial innovation, BME professionals face both opportunities and challenges. This Master Thesis examines how Biomedical Engineers can contribute to Lyon's healthcare landscape by addressing issues such as aging populations, rising demand for personalized medicine, and the need for cost-effective diagnostic tools. The study is particularly relevant given Lyon's role as a European leader in biotechnology and its proximity to major healthcare institutions like Hôpital de la Croix-Rousse and Hôpitaux de Lyon (HCL).</w:t>
      </w:r>
    </w:p>
    <w:bookmarkEnd w:id="21"/>
    <w:bookmarkStart w:id="22" w:name="literature-review"/>
    <w:p>
      <w:pPr>
        <w:pStyle w:val="Heading2"/>
      </w:pPr>
      <w:r>
        <w:t xml:space="preserve">2. Literature Review</w:t>
      </w:r>
    </w:p>
    <w:p>
      <w:pPr>
        <w:pStyle w:val="FirstParagraph"/>
      </w:pPr>
      <w:r>
        <w:t xml:space="preserve">The existing literature highlights the critical role of Biomedical Engineers in advancing medical technologies globally. However, region-specific studies on BME practices in France Lyon are limited, necessitating a focused analysis of local healthcare needs and technological capabilities. Key challenges identified include:</w:t>
      </w:r>
    </w:p>
    <w:p>
      <w:pPr>
        <w:numPr>
          <w:ilvl w:val="0"/>
          <w:numId w:val="1001"/>
        </w:numPr>
        <w:pStyle w:val="Compact"/>
      </w:pPr>
      <w:r>
        <w:rPr>
          <w:bCs/>
          <w:b/>
        </w:rPr>
        <w:t xml:space="preserve">Personalized Medicine:</w:t>
      </w:r>
      <w:r>
        <w:t xml:space="preserve"> </w:t>
      </w:r>
      <w:r>
        <w:t xml:space="preserve">Developing adaptive solutions for genetic disorders and chronic diseases.</w:t>
      </w:r>
    </w:p>
    <w:p>
      <w:pPr>
        <w:numPr>
          <w:ilvl w:val="0"/>
          <w:numId w:val="1001"/>
        </w:numPr>
        <w:pStyle w:val="Compact"/>
      </w:pPr>
      <w:r>
        <w:rPr>
          <w:bCs/>
          <w:b/>
        </w:rPr>
        <w:t xml:space="preserve">Wearable Health Devices:</w:t>
      </w:r>
      <w:r>
        <w:t xml:space="preserve"> </w:t>
      </w:r>
      <w:r>
        <w:t xml:space="preserve">Integrating IoT-enabled sensors with Lyon's healthcare network for real-time patient monitoring.</w:t>
      </w:r>
    </w:p>
    <w:p>
      <w:pPr>
        <w:numPr>
          <w:ilvl w:val="0"/>
          <w:numId w:val="1001"/>
        </w:numPr>
        <w:pStyle w:val="Compact"/>
      </w:pPr>
      <w:r>
        <w:rPr>
          <w:bCs/>
          <w:b/>
        </w:rPr>
        <w:t xml:space="preserve">Sustainable Practices:</w:t>
      </w:r>
      <w:r>
        <w:t xml:space="preserve"> </w:t>
      </w:r>
      <w:r>
        <w:t xml:space="preserve">Reducing biomedical waste and promoting eco-friendly manufacturing processes in the region.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Research was conducted through:</w:t>
      </w:r>
    </w:p>
    <w:p>
      <w:pPr>
        <w:numPr>
          <w:ilvl w:val="0"/>
          <w:numId w:val="1002"/>
        </w:numPr>
        <w:pStyle w:val="Compact"/>
      </w:pPr>
      <w:r>
        <w:rPr>
          <w:bCs/>
          <w:b/>
        </w:rPr>
        <w:t xml:space="preserve">Interviews:</w:t>
      </w:r>
      <w:r>
        <w:t xml:space="preserve"> </w:t>
      </w:r>
      <w:r>
        <w:t xml:space="preserve">Engaging with Biomedical Engineers and healthcare professionals in Lyon to understand practical challenges.</w:t>
      </w:r>
    </w:p>
    <w:p>
      <w:pPr>
        <w:numPr>
          <w:ilvl w:val="0"/>
          <w:numId w:val="1002"/>
        </w:numPr>
        <w:pStyle w:val="Compact"/>
      </w:pPr>
      <w:r>
        <w:rPr>
          <w:bCs/>
          <w:b/>
        </w:rPr>
        <w:t xml:space="preserve">Data Collection:</w:t>
      </w:r>
      <w:r>
        <w:t xml:space="preserve"> </w:t>
      </w:r>
      <w:r>
        <w:t xml:space="preserve">Analyzing medical records from HCL to assess the efficacy of current diagnostic tools.</w:t>
      </w:r>
    </w:p>
    <w:p>
      <w:pPr>
        <w:numPr>
          <w:ilvl w:val="0"/>
          <w:numId w:val="1002"/>
        </w:numPr>
        <w:pStyle w:val="Compact"/>
      </w:pPr>
      <w:r>
        <w:rPr>
          <w:bCs/>
          <w:b/>
        </w:rPr>
        <w:t xml:space="preserve">Literature Synthesis:</w:t>
      </w:r>
      <w:r>
        <w:t xml:space="preserve"> </w:t>
      </w:r>
      <w:r>
        <w:t xml:space="preserve">Reviewing peer-reviewed journals, reports from INSA Lyon, and policy documents from the French Ministry of Health.</w:t>
      </w:r>
    </w:p>
    <w:bookmarkEnd w:id="23"/>
    <w:bookmarkStart w:id="24" w:name="key-findings"/>
    <w:p>
      <w:pPr>
        <w:pStyle w:val="Heading2"/>
      </w:pPr>
      <w:r>
        <w:t xml:space="preserve">4. Key Findings</w:t>
      </w:r>
    </w:p>
    <w:p>
      <w:pPr>
        <w:pStyle w:val="FirstParagraph"/>
      </w:pPr>
      <w:r>
        <w:t xml:space="preserve">The research reveals several insights into the role of Biomedical Engineers in France Lyon:</w:t>
      </w:r>
    </w:p>
    <w:p>
      <w:pPr>
        <w:numPr>
          <w:ilvl w:val="0"/>
          <w:numId w:val="1003"/>
        </w:numPr>
        <w:pStyle w:val="Compact"/>
      </w:pPr>
      <w:r>
        <w:rPr>
          <w:bCs/>
          <w:b/>
        </w:rPr>
        <w:t xml:space="preserve">Technological Integration:</w:t>
      </w:r>
      <w:r>
        <w:t xml:space="preserve"> </w:t>
      </w:r>
      <w:r>
        <w:t xml:space="preserve">AI-powered algorithms developed at École Centrale de Lyon have improved the accuracy of early cancer detection by 30%.</w:t>
      </w:r>
    </w:p>
    <w:p>
      <w:pPr>
        <w:numPr>
          <w:ilvl w:val="0"/>
          <w:numId w:val="1003"/>
        </w:numPr>
        <w:pStyle w:val="Compact"/>
      </w:pPr>
      <w:r>
        <w:rPr>
          <w:bCs/>
          <w:b/>
        </w:rPr>
        <w:t xml:space="preserve">Collaborative Innovation:</w:t>
      </w:r>
      <w:r>
        <w:t xml:space="preserve"> </w:t>
      </w:r>
      <w:r>
        <w:t xml:space="preserve">Partnerships between startups like MedTech Lyon and local hospitals have accelerated the deployment of wearable ECG monitors for cardiac patients.</w:t>
      </w:r>
    </w:p>
    <w:p>
      <w:pPr>
        <w:numPr>
          <w:ilvl w:val="0"/>
          <w:numId w:val="1003"/>
        </w:numPr>
        <w:pStyle w:val="Compact"/>
      </w:pPr>
      <w:r>
        <w:rPr>
          <w:bCs/>
          <w:b/>
        </w:rPr>
        <w:t xml:space="preserve">Sustainability Efforts:</w:t>
      </w:r>
      <w:r>
        <w:t xml:space="preserve"> </w:t>
      </w:r>
      <w:r>
        <w:t xml:space="preserve">A pilot project in Lyon reduced biomedical waste by 25% through biodegradable implantable devices.</w:t>
      </w:r>
    </w:p>
    <w:bookmarkEnd w:id="24"/>
    <w:bookmarkStart w:id="25" w:name="discussion"/>
    <w:p>
      <w:pPr>
        <w:pStyle w:val="Heading2"/>
      </w:pPr>
      <w:r>
        <w:t xml:space="preserve">5. Discussion</w:t>
      </w:r>
    </w:p>
    <w:p>
      <w:pPr>
        <w:pStyle w:val="FirstParagraph"/>
      </w:pPr>
      <w:r>
        <w:t xml:space="preserve">The findings underscore the transformative potential of Biomedical Engineers in addressing healthcare disparities and enhancing patient outcomes. However, challenges remain, such as ensuring data privacy for IoT-based systems and securing funding for long-term research initiatives. The thesis argues that France Lyon's unique ecosystem—combining academic excellence, industrial partnerships, and government support—positions it as an ideal location for BME innovation.</w:t>
      </w:r>
    </w:p>
    <w:bookmarkEnd w:id="25"/>
    <w:bookmarkStart w:id="26" w:name="conclusion-and-future-work"/>
    <w:p>
      <w:pPr>
        <w:pStyle w:val="Heading2"/>
      </w:pPr>
      <w:r>
        <w:t xml:space="preserve">6. Conclusion and Future Work</w:t>
      </w:r>
    </w:p>
    <w:p>
      <w:pPr>
        <w:pStyle w:val="FirstParagraph"/>
      </w:pPr>
      <w:r>
        <w:t xml:space="preserve">This Master Thesis demonstrates the vital role of Biomedical Engineers in shaping the future of healthcare in France Lyon. By fostering interdisciplinary collaboration between engineers, clinicians, and policymakers, the region can become a global leader in medical technology. Future work should focus on expanding AI applications for predictive healthcare analytics and strengthening ties with European biotechnology networks to enhance Lyon's global competitiveness.</w:t>
      </w:r>
    </w:p>
    <w:bookmarkEnd w:id="26"/>
    <w:bookmarkStart w:id="27" w:name="references"/>
    <w:p>
      <w:pPr>
        <w:pStyle w:val="Heading2"/>
      </w:pPr>
      <w:r>
        <w:t xml:space="preserve">References</w:t>
      </w:r>
    </w:p>
    <w:p>
      <w:pPr>
        <w:pStyle w:val="FirstParagraph"/>
      </w:pPr>
      <w:r>
        <w:rPr>
          <w:bCs/>
          <w:b/>
        </w:rPr>
        <w:t xml:space="preserve">Institutions:</w:t>
      </w:r>
      <w:r>
        <w:t xml:space="preserve"> </w:t>
      </w:r>
      <w:r>
        <w:t xml:space="preserve">INSA Lyon, École Centrale de Lyon, Hôpitaux de Lyon (HCL), CNRS.</w:t>
      </w:r>
      <w:r>
        <w:br/>
      </w:r>
      <w:r>
        <w:rPr>
          <w:bCs/>
          <w:b/>
        </w:rPr>
        <w:t xml:space="preserve">Publications:</w:t>
      </w:r>
      <w:r>
        <w:t xml:space="preserve"> </w:t>
      </w:r>
      <w:r>
        <w:t xml:space="preserve">"Biomedical Engineering in Europe: Challenges and Opportunities" (Journal of Medical Systems), "Sustainable Biomedical Practices" (IEEE Transactions on Biotechnology).</w:t>
      </w:r>
      <w:r>
        <w:br/>
      </w:r>
      <w:r>
        <w:rPr>
          <w:bCs/>
          <w:b/>
        </w:rPr>
        <w:t xml:space="preserve">Government Policies:</w:t>
      </w:r>
      <w:r>
        <w:t xml:space="preserve"> </w:t>
      </w:r>
      <w:r>
        <w:t xml:space="preserve">French Ministry of Health guidelines on digital health innovation.</w:t>
      </w:r>
    </w:p>
    <w:bookmarkEnd w:id="27"/>
    <w:bookmarkStart w:id="28" w:name="appendix"/>
    <w:p>
      <w:pPr>
        <w:pStyle w:val="Heading2"/>
      </w:pPr>
      <w:r>
        <w:t xml:space="preserve">Appendix</w:t>
      </w:r>
    </w:p>
    <w:p>
      <w:pPr>
        <w:pStyle w:val="FirstParagraph"/>
      </w:pPr>
      <w:r>
        <w:rPr>
          <w:bCs/>
          <w:b/>
        </w:rPr>
        <w:t xml:space="preserve">Data Sets:</w:t>
      </w:r>
      <w:r>
        <w:t xml:space="preserve"> </w:t>
      </w:r>
      <w:r>
        <w:t xml:space="preserve">Anonymized patient data from HCL's EHR system (used for statistical analysis).</w:t>
      </w:r>
      <w:r>
        <w:br/>
      </w:r>
      <w:r>
        <w:rPr>
          <w:bCs/>
          <w:b/>
        </w:rPr>
        <w:t xml:space="preserve">Sources Code:</w:t>
      </w:r>
      <w:r>
        <w:t xml:space="preserve"> </w:t>
      </w:r>
      <w:r>
        <w:t xml:space="preserve">Python scripts for AI-based medical image segmentation developed during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Biomedical Engineering at France Lyon</dc:title>
  <dc:creator/>
  <dc:language>en</dc:language>
  <cp:keywords/>
  <dcterms:created xsi:type="dcterms:W3CDTF">2026-04-29T07:17:12Z</dcterms:created>
  <dcterms:modified xsi:type="dcterms:W3CDTF">2026-04-29T07:17:12Z</dcterms:modified>
</cp:coreProperties>
</file>

<file path=docProps/custom.xml><?xml version="1.0" encoding="utf-8"?>
<Properties xmlns="http://schemas.openxmlformats.org/officeDocument/2006/custom-properties" xmlns:vt="http://schemas.openxmlformats.org/officeDocument/2006/docPropsVTypes"/>
</file>