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d16a225c1d9f717c1d3f6aa657b9961b0536e2"/>
    <w:p>
      <w:pPr>
        <w:pStyle w:val="Heading1"/>
      </w:pPr>
      <w:r>
        <w:t xml:space="preserve">Master Thesis: Exploring Innovations in Biomedical Engineering for Healthcare Solutions in India, Bangalore</w:t>
      </w:r>
    </w:p>
    <w:p>
      <w:pPr>
        <w:pStyle w:val="FirstParagraph"/>
      </w:pPr>
      <w:r>
        <w:rPr>
          <w:bCs/>
          <w:b/>
        </w:rPr>
        <w:t xml:space="preserve">Abstract</w:t>
      </w:r>
    </w:p>
    <w:p>
      <w:pPr>
        <w:pStyle w:val="BodyText"/>
      </w:pPr>
      <w:r>
        <w:t xml:space="preserve">This Master Thesis explores the transformative role of Biomedical Engineering (BME) in addressing healthcare challenges within India, with a focused case study on Bangalore. As a hub of technological innovation and medical research, Bangalore presents unique opportunities and challenges for BME professionals. This document analyzes the current landscape of biomedical engineering in India, emphasizes the role of interdisciplinary collaboration, and highlights potential applications tailored to regional healthcare needs. The thesis also evaluates how academic institutions, industry partnerships, and governmental policies in Bangalore can drive advancements in BME to improve patient outcomes.</w:t>
      </w:r>
    </w:p>
    <w:bookmarkStart w:id="20" w:name="introduction"/>
    <w:p>
      <w:pPr>
        <w:pStyle w:val="Heading2"/>
      </w:pPr>
      <w:r>
        <w:t xml:space="preserve">Introduction</w:t>
      </w:r>
    </w:p>
    <w:p>
      <w:pPr>
        <w:pStyle w:val="FirstParagraph"/>
      </w:pPr>
      <w:r>
        <w:t xml:space="preserve">Biomedical Engineering is an interdisciplinary field that integrates engineering principles with medical sciences to solve complex health problems. In India, where healthcare disparities persist due to uneven infrastructure and resource distribution, BME has emerged as a critical tool for innovation. Bangalore, known as the "Silicon Valley of India," stands out for its robust ecosystem of research institutions, startups, and multinational corporations. This thesis investigates how Biomedical Engineers in Bangalore can leverage this environment to develop affordable, scalable solutions that address both urban and rural healthcare challenges.</w:t>
      </w:r>
    </w:p>
    <w:bookmarkEnd w:id="20"/>
    <w:bookmarkStart w:id="21" w:name="literature-review"/>
    <w:p>
      <w:pPr>
        <w:pStyle w:val="Heading2"/>
      </w:pPr>
      <w:r>
        <w:t xml:space="preserve">Literature Review</w:t>
      </w:r>
    </w:p>
    <w:p>
      <w:pPr>
        <w:pStyle w:val="FirstParagraph"/>
      </w:pPr>
      <w:r>
        <w:t xml:space="preserve">The global scope of BME encompasses areas such as medical imaging, biomechanics, biomaterials, and wearable technologies. However, the Indian context introduces unique constraints and opportunities. Studies by the Indian Institute of Science (IISc) in Bangalore have demonstrated the potential of low-cost diagnostic devices for rural populations. Similarly, research from Manipal Academy of Higher Education highlights the role of BME in telemedicine and remote patient monitoring systems, which are particularly relevant in a country with vast geographical diversity.</w:t>
      </w:r>
    </w:p>
    <w:p>
      <w:pPr>
        <w:pStyle w:val="BodyText"/>
      </w:pPr>
      <w:r>
        <w:t xml:space="preserve">Bangalore’s proximity to premier institutions like IISc, NITIE (National Institute of Industrial Engineering), and the Indian Institute of Technology (IIT) Bangalore provides a fertile ground for innovation. These institutions have produced groundbreaking work in bioinstrumentation and tissue engineering, often in collaboration with local hospitals such as the Apollo Hospitals and Manipal Hospitals.</w:t>
      </w:r>
    </w:p>
    <w:bookmarkEnd w:id="21"/>
    <w:bookmarkStart w:id="22" w:name="methodology-a-case-study-approach"/>
    <w:p>
      <w:pPr>
        <w:pStyle w:val="Heading2"/>
      </w:pPr>
      <w:r>
        <w:t xml:space="preserve">Methodology: A Case Study Approach</w:t>
      </w:r>
    </w:p>
    <w:p>
      <w:pPr>
        <w:pStyle w:val="FirstParagraph"/>
      </w:pPr>
      <w:r>
        <w:t xml:space="preserve">This thesis adopts a case study methodology to analyze real-world applications of BME in Bangalore. Data was collected from academic journals, industry reports, and interviews with professionals working in the field. Key areas of focus include:</w:t>
      </w:r>
    </w:p>
    <w:p>
      <w:pPr>
        <w:numPr>
          <w:ilvl w:val="0"/>
          <w:numId w:val="1001"/>
        </w:numPr>
        <w:pStyle w:val="Compact"/>
      </w:pPr>
      <w:r>
        <w:rPr>
          <w:bCs/>
          <w:b/>
        </w:rPr>
        <w:t xml:space="preserve">Affordable Medical Devices:</w:t>
      </w:r>
      <w:r>
        <w:t xml:space="preserve"> </w:t>
      </w:r>
      <w:r>
        <w:t xml:space="preserve">Development of low-cost ventilators and diagnostic kits for pandemic preparedness.</w:t>
      </w:r>
    </w:p>
    <w:p>
      <w:pPr>
        <w:numPr>
          <w:ilvl w:val="0"/>
          <w:numId w:val="1001"/>
        </w:numPr>
        <w:pStyle w:val="Compact"/>
      </w:pPr>
      <w:r>
        <w:rPr>
          <w:bCs/>
          <w:b/>
        </w:rPr>
        <w:t xml:space="preserve">Tissue Engineering and Regenerative Medicine:</w:t>
      </w:r>
      <w:r>
        <w:t xml:space="preserve"> </w:t>
      </w:r>
      <w:r>
        <w:t xml:space="preserve">Innovations in stem cell research at institutions like the National Centre for Biological Sciences (NCBS).</w:t>
      </w:r>
    </w:p>
    <w:p>
      <w:pPr>
        <w:numPr>
          <w:ilvl w:val="0"/>
          <w:numId w:val="1001"/>
        </w:numPr>
        <w:pStyle w:val="Compact"/>
      </w:pPr>
      <w:r>
        <w:rPr>
          <w:bCs/>
          <w:b/>
        </w:rPr>
        <w:t xml:space="preserve">Sustainable Healthcare Solutions:</w:t>
      </w:r>
      <w:r>
        <w:t xml:space="preserve"> </w:t>
      </w:r>
      <w:r>
        <w:t xml:space="preserve">Integration of renewable energy systems with medical infrastructure to reduce costs in rural areas.</w:t>
      </w:r>
    </w:p>
    <w:bookmarkEnd w:id="22"/>
    <w:bookmarkStart w:id="23" w:name="bangalore-a-biomedical-engineering-hub"/>
    <w:p>
      <w:pPr>
        <w:pStyle w:val="Heading2"/>
      </w:pPr>
      <w:r>
        <w:t xml:space="preserve">Bangalore: A Biomedical Engineering Hub</w:t>
      </w:r>
    </w:p>
    <w:p>
      <w:pPr>
        <w:pStyle w:val="FirstParagraph"/>
      </w:pPr>
      <w:r>
        <w:t xml:space="preserve">Bangalore’s status as a technological and scientific hub makes it a strategic location for BME research. The city hosts the Biotechnology Industry Research Assistance Council (BIRAC), which funds startups focused on healthcare innovation. Notable examples include:</w:t>
      </w:r>
    </w:p>
    <w:p>
      <w:pPr>
        <w:numPr>
          <w:ilvl w:val="0"/>
          <w:numId w:val="1002"/>
        </w:numPr>
        <w:pStyle w:val="Compact"/>
      </w:pPr>
      <w:r>
        <w:rPr>
          <w:bCs/>
          <w:b/>
        </w:rPr>
        <w:t xml:space="preserve">Diagnostics Startups:</w:t>
      </w:r>
      <w:r>
        <w:t xml:space="preserve"> </w:t>
      </w:r>
      <w:r>
        <w:t xml:space="preserve">Companies like Thyrocare Technologies and Biocon have leveraged BME principles to develop rapid diagnostic tests for diseases such as diabetes and tuberculosis.</w:t>
      </w:r>
    </w:p>
    <w:p>
      <w:pPr>
        <w:numPr>
          <w:ilvl w:val="0"/>
          <w:numId w:val="1002"/>
        </w:numPr>
        <w:pStyle w:val="Compact"/>
      </w:pPr>
      <w:r>
        <w:rPr>
          <w:bCs/>
          <w:b/>
        </w:rPr>
        <w:t xml:space="preserve">Surgical Robotics:</w:t>
      </w:r>
      <w:r>
        <w:t xml:space="preserve"> </w:t>
      </w:r>
      <w:r>
        <w:t xml:space="preserve">Collaborations between IIT Bangalore and robotic surgery firms to create cost-effective surgical assistants for hospitals across India.</w:t>
      </w:r>
    </w:p>
    <w:p>
      <w:pPr>
        <w:pStyle w:val="FirstParagraph"/>
      </w:pPr>
      <w:r>
        <w:t xml:space="preserve">Bangalore’s ecosystem also benefits from its proximity to the Indian Space Research Organisation (ISRO) and other government agencies, which have contributed to advancements in medical imaging technologies. For instance, ISRO’s expertise in miniaturized sensors has been adapted for wearable health monitoring devices.</w:t>
      </w:r>
    </w:p>
    <w:bookmarkEnd w:id="23"/>
    <w:bookmarkStart w:id="24" w:name="X123fd42cdd97cc0be828e048263b30855b8ee1a"/>
    <w:p>
      <w:pPr>
        <w:pStyle w:val="Heading2"/>
      </w:pPr>
      <w:r>
        <w:t xml:space="preserve">Challenges Facing Biomedical Engineers in India</w:t>
      </w:r>
    </w:p>
    <w:p>
      <w:pPr>
        <w:pStyle w:val="FirstParagraph"/>
      </w:pPr>
      <w:r>
        <w:t xml:space="preserve">Despite its potential, BME in India faces several challenges. These include:</w:t>
      </w:r>
    </w:p>
    <w:p>
      <w:pPr>
        <w:numPr>
          <w:ilvl w:val="0"/>
          <w:numId w:val="1003"/>
        </w:numPr>
        <w:pStyle w:val="Compact"/>
      </w:pPr>
      <w:r>
        <w:rPr>
          <w:bCs/>
          <w:b/>
        </w:rPr>
        <w:t xml:space="preserve">Funding Constraints:</w:t>
      </w:r>
      <w:r>
        <w:t xml:space="preserve"> </w:t>
      </w:r>
      <w:r>
        <w:t xml:space="preserve">Limited government and private investment in BME research compared to other engineering fields.</w:t>
      </w:r>
    </w:p>
    <w:p>
      <w:pPr>
        <w:numPr>
          <w:ilvl w:val="0"/>
          <w:numId w:val="1003"/>
        </w:numPr>
        <w:pStyle w:val="Compact"/>
      </w:pPr>
      <w:r>
        <w:rPr>
          <w:bCs/>
          <w:b/>
        </w:rPr>
        <w:t xml:space="preserve">Talent Gap:</w:t>
      </w:r>
      <w:r>
        <w:t xml:space="preserve"> </w:t>
      </w:r>
      <w:r>
        <w:t xml:space="preserve">A shortage of trained professionals skilled in both biomedical engineering and clinical applications.</w:t>
      </w:r>
    </w:p>
    <w:p>
      <w:pPr>
        <w:numPr>
          <w:ilvl w:val="0"/>
          <w:numId w:val="1003"/>
        </w:numPr>
        <w:pStyle w:val="Compact"/>
      </w:pPr>
      <w:r>
        <w:t xml:space="preserve">Complex approval processes for medical devices under the Central Drugs Standard Control Organization (CDSCO).</w:t>
      </w:r>
    </w:p>
    <w:p>
      <w:pPr>
        <w:pStyle w:val="FirstParagraph"/>
      </w:pPr>
      <w:r>
        <w:t xml:space="preserve">Bangalore, while resource-rich, is not immune to these issues. However, initiatives like the Bengaluru Biotech Park and incubators such as The Hive and Nexus have begun to address these gaps by fostering innovation and entrepreneurship.</w:t>
      </w:r>
    </w:p>
    <w:bookmarkEnd w:id="24"/>
    <w:bookmarkStart w:id="25" w:name="opportunities-for-growth"/>
    <w:p>
      <w:pPr>
        <w:pStyle w:val="Heading2"/>
      </w:pPr>
      <w:r>
        <w:t xml:space="preserve">Opportunities for Growth</w:t>
      </w:r>
    </w:p>
    <w:p>
      <w:pPr>
        <w:pStyle w:val="FirstParagraph"/>
      </w:pPr>
      <w:r>
        <w:t xml:space="preserve">The Indian healthcare sector is projected to grow at a compound annual growth rate (CAGR) of 21% until 2030, driven by rising demand for advanced medical technologies. For Biomedical Engineers in Bangalore, this presents an opportunity to:</w:t>
      </w:r>
    </w:p>
    <w:p>
      <w:pPr>
        <w:numPr>
          <w:ilvl w:val="0"/>
          <w:numId w:val="1004"/>
        </w:numPr>
        <w:pStyle w:val="Compact"/>
      </w:pPr>
      <w:r>
        <w:rPr>
          <w:bCs/>
          <w:b/>
        </w:rPr>
        <w:t xml:space="preserve">Leverage AI and Machine Learning:</w:t>
      </w:r>
      <w:r>
        <w:t xml:space="preserve"> </w:t>
      </w:r>
      <w:r>
        <w:t xml:space="preserve">Develop predictive models for disease diagnosis and personalized treatment plans.</w:t>
      </w:r>
    </w:p>
    <w:p>
      <w:pPr>
        <w:numPr>
          <w:ilvl w:val="0"/>
          <w:numId w:val="1004"/>
        </w:numPr>
        <w:pStyle w:val="Compact"/>
      </w:pPr>
      <w:r>
        <w:rPr>
          <w:bCs/>
          <w:b/>
        </w:rPr>
        <w:t xml:space="preserve">Collaborate with Global Partnerships:</w:t>
      </w:r>
      <w:r>
        <w:t xml:space="preserve"> </w:t>
      </w:r>
      <w:r>
        <w:t xml:space="preserve">Partner with international institutions to co-develop technologies tailored for India’s diverse population.</w:t>
      </w:r>
    </w:p>
    <w:p>
      <w:pPr>
        <w:numPr>
          <w:ilvl w:val="0"/>
          <w:numId w:val="1004"/>
        </w:numPr>
        <w:pStyle w:val="Compact"/>
      </w:pPr>
      <w:r>
        <w:rPr>
          <w:bCs/>
          <w:b/>
        </w:rPr>
        <w:t xml:space="preserve">Promote Policy Advocacy:</w:t>
      </w:r>
      <w:r>
        <w:t xml:space="preserve"> </w:t>
      </w:r>
      <w:r>
        <w:t xml:space="preserve">Work with policymakers to streamline regulations and ensure affordable access to medical innovations.</w:t>
      </w:r>
    </w:p>
    <w:bookmarkEnd w:id="25"/>
    <w:bookmarkStart w:id="26" w:name="conclusion"/>
    <w:p>
      <w:pPr>
        <w:pStyle w:val="Heading2"/>
      </w:pPr>
      <w:r>
        <w:t xml:space="preserve">Conclusion</w:t>
      </w:r>
    </w:p>
    <w:p>
      <w:pPr>
        <w:pStyle w:val="FirstParagraph"/>
      </w:pPr>
      <w:r>
        <w:t xml:space="preserve">This Master Thesis underscores the critical role of Biomedical Engineers in shaping India’s future healthcare landscape, particularly in a dynamic city like Bangalore. By bridging engineering innovation with clinical practice, BME professionals can address pressing health challenges while contributing to the nation’s economic growth. The integration of academic research, industry collaboration, and policy reform will be essential to realizing this potential. As India continues its journey toward becoming a global leader in healthcare technology, Biomedical Engineers in Bangalore are poised to play a pivotal role.</w:t>
      </w:r>
    </w:p>
    <w:p>
      <w:pPr>
        <w:pStyle w:val="BodyText"/>
      </w:pPr>
      <w:r>
        <w:rPr>
          <w:bCs/>
          <w:b/>
        </w:rPr>
        <w:t xml:space="preserve">Keywords:</w:t>
      </w:r>
      <w:r>
        <w:t xml:space="preserve"> </w:t>
      </w:r>
      <w:r>
        <w:t xml:space="preserve">Master Thesis, Biomedical Engineer,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2026-05-03T06:16:50Z</dcterms:created>
  <dcterms:modified xsi:type="dcterms:W3CDTF">2026-05-03T06:16:50Z</dcterms:modified>
</cp:coreProperties>
</file>

<file path=docProps/custom.xml><?xml version="1.0" encoding="utf-8"?>
<Properties xmlns="http://schemas.openxmlformats.org/officeDocument/2006/custom-properties" xmlns:vt="http://schemas.openxmlformats.org/officeDocument/2006/docPropsVTypes"/>
</file>