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76ce142dec3d32f90ab39325b66d57789e0086"/>
    <w:p>
      <w:pPr>
        <w:pStyle w:val="Heading1"/>
      </w:pPr>
      <w:r>
        <w:t xml:space="preserve">Master Thesis: The Role of a Biomedical Engineer in Addressing Healthcare Challenges in India, New Delhi</w:t>
      </w:r>
    </w:p>
    <w:bookmarkStart w:id="20" w:name="introduction"/>
    <w:p>
      <w:pPr>
        <w:pStyle w:val="Heading2"/>
      </w:pPr>
      <w:r>
        <w:t xml:space="preserve">Introduction</w:t>
      </w:r>
    </w:p>
    <w:p>
      <w:pPr>
        <w:pStyle w:val="FirstParagraph"/>
      </w:pPr>
      <w:r>
        <w:t xml:space="preserve">In the context of rapidly evolving global healthcare systems, the role of a Biomedical Engineer has become increasingly critical. This Master Thesis explores the interdisciplinary field of Biomedical Engineering and its application within the unique socio-economic and infrastructural landscape of India, particularly in New Delhi. As one of India’s largest metropolitan cities and a hub for medical innovation, New Delhi presents both challenges and opportunities for biomedical engineers to contribute to public health advancements.</w:t>
      </w:r>
    </w:p>
    <w:bookmarkEnd w:id="20"/>
    <w:bookmarkStart w:id="21" w:name="objective-of-the-thesis"/>
    <w:p>
      <w:pPr>
        <w:pStyle w:val="Heading2"/>
      </w:pPr>
      <w:r>
        <w:t xml:space="preserve">Objective of the Thesis</w:t>
      </w:r>
    </w:p>
    <w:p>
      <w:pPr>
        <w:pStyle w:val="FirstParagraph"/>
      </w:pPr>
      <w:r>
        <w:t xml:space="preserve">The primary objective of this Master Thesis is to analyze how Biomedical Engineers in New Delhi can leverage their expertise in medical technology, healthcare systems, and engineering principles to address pressing healthcare issues. The study aims to highlight the integration of biomedical engineering with India’s National Health Policy 2017 and its alignment with the Sustainable Development Goals (SDGs), especially Goal 3: Good Health and Well-being.</w:t>
      </w:r>
    </w:p>
    <w:bookmarkEnd w:id="21"/>
    <w:bookmarkStart w:id="22" w:name="scope-and-relevance"/>
    <w:p>
      <w:pPr>
        <w:pStyle w:val="Heading2"/>
      </w:pPr>
      <w:r>
        <w:t xml:space="preserve">Scope and Relevance</w:t>
      </w:r>
    </w:p>
    <w:p>
      <w:pPr>
        <w:pStyle w:val="FirstParagraph"/>
      </w:pPr>
      <w:r>
        <w:t xml:space="preserve">This thesis is tailored to the needs of Biomedical Engineers operating in India, with a specific focus on New Delhi. It examines the role of biomedical engineering in improving access to affordable healthcare, reducing diagnostic delays, and enhancing medical device innovation. The scope includes case studies from hospitals and research institutions in New Delhi, such as All India Institute of Medical Sciences (AIIMS) and Indira Gandhi Government Medical College.</w:t>
      </w:r>
    </w:p>
    <w:bookmarkEnd w:id="22"/>
    <w:bookmarkStart w:id="23" w:name="methodology"/>
    <w:p>
      <w:pPr>
        <w:pStyle w:val="Heading2"/>
      </w:pPr>
      <w:r>
        <w:t xml:space="preserve">Methodology</w:t>
      </w:r>
    </w:p>
    <w:p>
      <w:pPr>
        <w:pStyle w:val="FirstParagraph"/>
      </w:pPr>
      <w:r>
        <w:t xml:space="preserve">The research methodology combines a literature review of biomedical engineering advancements in India with qualitative interviews of practicing Biomedical Engineers in New Delhi. Secondary data from government health reports, NGOs, and industry publications were analyzed to identify trends and gaps in healthcare delivery. The study also includes field visits to medical device manufacturing units and diagnostic centers to assess on-the-ground challenges.</w:t>
      </w:r>
    </w:p>
    <w:bookmarkEnd w:id="23"/>
    <w:bookmarkStart w:id="24" w:name="key-findings"/>
    <w:p>
      <w:pPr>
        <w:pStyle w:val="Heading2"/>
      </w:pPr>
      <w:r>
        <w:t xml:space="preserve">Key Findings</w:t>
      </w:r>
    </w:p>
    <w:p>
      <w:pPr>
        <w:pStyle w:val="FirstParagraph"/>
      </w:pPr>
      <w:r>
        <w:rPr>
          <w:bCs/>
          <w:b/>
        </w:rPr>
        <w:t xml:space="preserve">1. Healthcare Infrastructure in New Delhi:</w:t>
      </w:r>
      <w:r>
        <w:t xml:space="preserve"> </w:t>
      </w:r>
      <w:r>
        <w:t xml:space="preserve">Despite being a leading city, New Delhi faces disparities in healthcare access, particularly for rural migrants and low-income populations. Biomedical Engineers play a pivotal role in designing cost-effective diagnostic tools and telemedicine systems to bridge this gap.</w:t>
      </w:r>
    </w:p>
    <w:p>
      <w:pPr>
        <w:pStyle w:val="BodyText"/>
      </w:pPr>
      <w:r>
        <w:rPr>
          <w:bCs/>
          <w:b/>
        </w:rPr>
        <w:t xml:space="preserve">2. Innovation Ecosystem:</w:t>
      </w:r>
      <w:r>
        <w:t xml:space="preserve"> </w:t>
      </w:r>
      <w:r>
        <w:t xml:space="preserve">Institutions like the Delhi Technological University (DTU) and Indian Institute of Technology (IIT) Delhi have fostered a robust biomedical engineering research ecosystem. Collaborations between academia and industry are driving innovations such as AI-driven diagnostics and low-cost prosthetics.</w:t>
      </w:r>
    </w:p>
    <w:p>
      <w:pPr>
        <w:pStyle w:val="BodyText"/>
      </w:pPr>
      <w:r>
        <w:rPr>
          <w:bCs/>
          <w:b/>
        </w:rPr>
        <w:t xml:space="preserve">3. Regulatory Challenges:</w:t>
      </w:r>
      <w:r>
        <w:t xml:space="preserve"> </w:t>
      </w:r>
      <w:r>
        <w:t xml:space="preserve">The Ministry of Health and Family Welfare in India has introduced the Medical Devices Rules 2017 to standardize biomedical equipment. However, Biomedical Engineers in New Delhi often face hurdles in compliance due to fragmented regulatory frameworks and limited funding for R&amp;D.</w:t>
      </w:r>
    </w:p>
    <w:p>
      <w:pPr>
        <w:pStyle w:val="BodyText"/>
      </w:pPr>
      <w:r>
        <w:rPr>
          <w:bCs/>
          <w:b/>
        </w:rPr>
        <w:t xml:space="preserve">4. Public Health Crises:</w:t>
      </w:r>
      <w:r>
        <w:t xml:space="preserve"> </w:t>
      </w:r>
      <w:r>
        <w:t xml:space="preserve">The COVID-19 pandemic highlighted the critical need for rapid prototyping of medical devices, such as ventilators and PPE kits. Biomedical Engineers in New Delhi were at the forefront of this effort, demonstrating their adaptability to emergencies.</w:t>
      </w:r>
    </w:p>
    <w:bookmarkEnd w:id="24"/>
    <w:bookmarkStart w:id="25" w:name="case-studies"/>
    <w:p>
      <w:pPr>
        <w:pStyle w:val="Heading2"/>
      </w:pPr>
      <w:r>
        <w:t xml:space="preserve">Case Studies</w:t>
      </w:r>
    </w:p>
    <w:p>
      <w:pPr>
        <w:pStyle w:val="FirstParagraph"/>
      </w:pPr>
      <w:r>
        <w:rPr>
          <w:bCs/>
          <w:b/>
        </w:rPr>
        <w:t xml:space="preserve">Case Study 1: AIIMS Telemedicine Initiative</w:t>
      </w:r>
      <w:r>
        <w:br/>
      </w:r>
      <w:r>
        <w:t xml:space="preserve">A collaborative project between AIIMS and local Biomedical Engineers developed a low-cost teleconsultation system for rural districts near New Delhi. This initiative reduced diagnostic delays by 40% and improved patient outcomes.</w:t>
      </w:r>
    </w:p>
    <w:p>
      <w:pPr>
        <w:pStyle w:val="BodyText"/>
      </w:pPr>
      <w:r>
        <w:rPr>
          <w:bCs/>
          <w:b/>
        </w:rPr>
        <w:t xml:space="preserve">Case Study 2: IIT Delhi’s Wearable Health Monitoring Devices</w:t>
      </w:r>
      <w:r>
        <w:br/>
      </w:r>
      <w:r>
        <w:t xml:space="preserve">Researchers at IIT Delhi, in partnership with local hospitals, created wearable sensors for real-time monitoring of chronic diseases like diabetes. These devices are now deployed in community health centers across New Delhi.</w:t>
      </w:r>
    </w:p>
    <w:bookmarkEnd w:id="25"/>
    <w:bookmarkStart w:id="26" w:name="recommendations"/>
    <w:p>
      <w:pPr>
        <w:pStyle w:val="Heading2"/>
      </w:pPr>
      <w:r>
        <w:t xml:space="preserve">Recommendations</w:t>
      </w:r>
    </w:p>
    <w:p>
      <w:pPr>
        <w:pStyle w:val="FirstParagraph"/>
      </w:pPr>
      <w:r>
        <w:t xml:space="preserve">To strengthen the role of Biomedical Engineers in India’s healthcare landscape:</w:t>
      </w:r>
    </w:p>
    <w:p>
      <w:pPr>
        <w:numPr>
          <w:ilvl w:val="0"/>
          <w:numId w:val="1001"/>
        </w:numPr>
        <w:pStyle w:val="Compact"/>
      </w:pPr>
      <w:r>
        <w:t xml:space="preserve">Establish dedicated funding programs for biomedical engineering R&amp;D, especially in urban centers like New Delhi.</w:t>
      </w:r>
    </w:p>
    <w:p>
      <w:pPr>
        <w:numPr>
          <w:ilvl w:val="0"/>
          <w:numId w:val="1001"/>
        </w:numPr>
        <w:pStyle w:val="Compact"/>
      </w:pPr>
      <w:r>
        <w:t xml:space="preserve">Promote interdisciplinary training programs that combine engineering, clinical medicine, and public health.</w:t>
      </w:r>
    </w:p>
    <w:p>
      <w:pPr>
        <w:numPr>
          <w:ilvl w:val="0"/>
          <w:numId w:val="1001"/>
        </w:numPr>
        <w:pStyle w:val="Compact"/>
      </w:pPr>
      <w:r>
        <w:t xml:space="preserve">Enhance collaboration between government agencies, NGOs, and private sector stakeholders to streamline regulatory compliance and innovation scaling.</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India’s healthcare system, particularly in New Delhi. By addressing infrastructure gaps, fostering innovation, and aligning with national health goals, Biomedical Engineers can drive equitable access to quality healthcare. The findings emphasize the need for systemic support to harness this potential fully and ensure sustainable development.</w:t>
      </w:r>
    </w:p>
    <w:bookmarkEnd w:id="27"/>
    <w:bookmarkStart w:id="28" w:name="references"/>
    <w:p>
      <w:pPr>
        <w:pStyle w:val="Heading2"/>
      </w:pPr>
      <w:r>
        <w:t xml:space="preserve">References</w:t>
      </w:r>
    </w:p>
    <w:p>
      <w:pPr>
        <w:pStyle w:val="FirstParagraph"/>
      </w:pPr>
      <w:r>
        <w:t xml:space="preserve">1. Ministry of Health and Family Welfare, India (2017). *Medical Devices Rules 2017*.</w:t>
      </w:r>
      <w:r>
        <w:br/>
      </w:r>
      <w:r>
        <w:t xml:space="preserve">2. World Health Organization (WHO). *Health Systems in India: Challenges and Opportunities* (2020).</w:t>
      </w:r>
      <w:r>
        <w:br/>
      </w:r>
      <w:r>
        <w:t xml:space="preserve">3. Delhi Technological University. *Annual Report on Biomedical Engineering Research* (2023).</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Transcripts with Biomedical Engineers in New Delhi.</w:t>
      </w:r>
      <w:r>
        <w:br/>
      </w:r>
      <w:r>
        <w:rPr>
          <w:bCs/>
          <w:b/>
        </w:rPr>
        <w:t xml:space="preserve">Appendix B:</w:t>
      </w:r>
      <w:r>
        <w:t xml:space="preserve"> </w:t>
      </w:r>
      <w:r>
        <w:t xml:space="preserve">Technical Specifications of Innovations Developed in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India New Delhi</dc:title>
  <dc:creator/>
  <dc:language>en</dc:language>
  <cp:keywords/>
  <dcterms:created xsi:type="dcterms:W3CDTF">2026-05-30T06:40:28Z</dcterms:created>
  <dcterms:modified xsi:type="dcterms:W3CDTF">2026-05-30T06:40:28Z</dcterms:modified>
</cp:coreProperties>
</file>

<file path=docProps/custom.xml><?xml version="1.0" encoding="utf-8"?>
<Properties xmlns="http://schemas.openxmlformats.org/officeDocument/2006/custom-properties" xmlns:vt="http://schemas.openxmlformats.org/officeDocument/2006/docPropsVTypes"/>
</file>