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2d68d6161cc6177ffdb830833d5f481d4fe7d0e"/>
    <w:p>
      <w:pPr>
        <w:pStyle w:val="Heading1"/>
      </w:pPr>
      <w:r>
        <w:t xml:space="preserve">Master Thesis: The Role of a Biomedical Engineer in Japan Tokyo</w:t>
      </w:r>
    </w:p>
    <w:bookmarkStart w:id="20" w:name="introduction"/>
    <w:p>
      <w:pPr>
        <w:pStyle w:val="Heading2"/>
      </w:pPr>
      <w:r>
        <w:t xml:space="preserve">Introduction</w:t>
      </w:r>
    </w:p>
    <w:p>
      <w:pPr>
        <w:pStyle w:val="FirstParagraph"/>
      </w:pPr>
      <w:r>
        <w:t xml:space="preserve">The field of biomedical engineering is rapidly evolving, driven by advancements in technology, healthcare innovation, and interdisciplinary collaboration. As a Master’s Thesis in Biomedical Engineering focused on the context of Japan Tokyo, this document explores the unique challenges and opportunities that arise when integrating biomedical engineering principles into Japan’s advanced healthcare system. Tokyo, as a global hub for technological innovation and medical research, presents a dynamic environment for Biomedical Engineers to contribute to cutting-edge solutions in diagnostics, prosthetics, regenerative medicine, and AI-driven healthcare systems.</w:t>
      </w:r>
    </w:p>
    <w:bookmarkEnd w:id="20"/>
    <w:bookmarkStart w:id="21" w:name="objectives-of-the-thesis"/>
    <w:p>
      <w:pPr>
        <w:pStyle w:val="Heading2"/>
      </w:pPr>
      <w:r>
        <w:t xml:space="preserve">Objectives of the Thesis</w:t>
      </w:r>
    </w:p>
    <w:p>
      <w:pPr>
        <w:pStyle w:val="FirstParagraph"/>
      </w:pPr>
      <w:r>
        <w:t xml:space="preserve">This thesis aims to:</w:t>
      </w:r>
    </w:p>
    <w:p>
      <w:pPr>
        <w:numPr>
          <w:ilvl w:val="0"/>
          <w:numId w:val="1001"/>
        </w:numPr>
        <w:pStyle w:val="Compact"/>
      </w:pPr>
      <w:r>
        <w:t xml:space="preserve">Analyze the current state of biomedical engineering research and practice in Japan Tokyo.</w:t>
      </w:r>
    </w:p>
    <w:p>
      <w:pPr>
        <w:numPr>
          <w:ilvl w:val="0"/>
          <w:numId w:val="1001"/>
        </w:numPr>
        <w:pStyle w:val="Compact"/>
      </w:pPr>
      <w:r>
        <w:t xml:space="preserve">Investigate the role of Biomedical Engineers in addressing healthcare challenges specific to Japan’s aging population.</w:t>
      </w:r>
    </w:p>
    <w:p>
      <w:pPr>
        <w:numPr>
          <w:ilvl w:val="0"/>
          <w:numId w:val="1001"/>
        </w:numPr>
        <w:pStyle w:val="Compact"/>
      </w:pPr>
      <w:r>
        <w:t xml:space="preserve">Evaluate case studies of successful biomedical engineering projects implemented in Tokyo.</w:t>
      </w:r>
    </w:p>
    <w:p>
      <w:pPr>
        <w:numPr>
          <w:ilvl w:val="0"/>
          <w:numId w:val="1001"/>
        </w:numPr>
        <w:pStyle w:val="Compact"/>
      </w:pPr>
      <w:r>
        <w:t xml:space="preserve">Propose strategies for fostering collaboration between academic institutions, hospitals, and private sector entities in Tokyo.</w:t>
      </w:r>
    </w:p>
    <w:bookmarkEnd w:id="21"/>
    <w:bookmarkStart w:id="22" w:name="context-biomedical-engineering-in-japan"/>
    <w:p>
      <w:pPr>
        <w:pStyle w:val="Heading2"/>
      </w:pPr>
      <w:r>
        <w:t xml:space="preserve">Context: Biomedical Engineering in Japan</w:t>
      </w:r>
    </w:p>
    <w:p>
      <w:pPr>
        <w:pStyle w:val="FirstParagraph"/>
      </w:pPr>
      <w:r>
        <w:t xml:space="preserve">Japan is recognized globally for its leadership in robotics, medical technology, and precision engineering. As a Master’s student specializing in Biomedical Engineering, understanding the cultural and regulatory landscape of Japan is critical. The Japanese healthcare system emphasizes preventative care, high-tech solutions for aging populations, and seamless integration of technology into clinical practice. Tokyo, as the capital city with over 37 million residents, serves as a nexus for biomedical innovation due to its concentration of world-class research institutions such as the University of Tokyo’s Graduate School of Engineering and leading hospitals like Juntendo University Hospital.</w:t>
      </w:r>
    </w:p>
    <w:bookmarkEnd w:id="22"/>
    <w:bookmarkStart w:id="23" w:name="X4cd181eb6b80de3ea6ab74fff350b91d470f7d1"/>
    <w:p>
      <w:pPr>
        <w:pStyle w:val="Heading2"/>
      </w:pPr>
      <w:r>
        <w:t xml:space="preserve">Key Challenges for Biomedical Engineers in Japan Tokyo</w:t>
      </w:r>
    </w:p>
    <w:p>
      <w:pPr>
        <w:pStyle w:val="FirstParagraph"/>
      </w:pPr>
      <w:r>
        <w:t xml:space="preserve">Biomedical Engineers working in Japan Tokyo must navigate a unique set of challenges, including:</w:t>
      </w:r>
    </w:p>
    <w:p>
      <w:pPr>
        <w:numPr>
          <w:ilvl w:val="0"/>
          <w:numId w:val="1002"/>
        </w:numPr>
        <w:pStyle w:val="Compact"/>
      </w:pPr>
      <w:r>
        <w:rPr>
          <w:bCs/>
          <w:b/>
        </w:rPr>
        <w:t xml:space="preserve">Regulatory Compliance:</w:t>
      </w:r>
      <w:r>
        <w:t xml:space="preserve"> </w:t>
      </w:r>
      <w:r>
        <w:t xml:space="preserve">Adhering to stringent Japanese regulatory frameworks such as the Pharmaceutical and Medical Device Agency (PMDA) standards.</w:t>
      </w:r>
    </w:p>
    <w:p>
      <w:pPr>
        <w:numPr>
          <w:ilvl w:val="0"/>
          <w:numId w:val="1002"/>
        </w:numPr>
        <w:pStyle w:val="Compact"/>
      </w:pPr>
      <w:r>
        <w:rPr>
          <w:bCs/>
          <w:b/>
        </w:rPr>
        <w:t xml:space="preserve">Cultural Sensitivity:</w:t>
      </w:r>
      <w:r>
        <w:t xml:space="preserve"> </w:t>
      </w:r>
      <w:r>
        <w:t xml:space="preserve">Designing patient-centric solutions that align with Japan’s emphasis on privacy, respect for tradition, and high-quality service.</w:t>
      </w:r>
    </w:p>
    <w:p>
      <w:pPr>
        <w:numPr>
          <w:ilvl w:val="0"/>
          <w:numId w:val="1002"/>
        </w:numPr>
        <w:pStyle w:val="Compact"/>
      </w:pPr>
      <w:r>
        <w:rPr>
          <w:bCs/>
          <w:b/>
        </w:rPr>
        <w:t xml:space="preserve">Technological Integration:</w:t>
      </w:r>
      <w:r>
        <w:t xml:space="preserve"> </w:t>
      </w:r>
      <w:r>
        <w:t xml:space="preserve">Bridging the gap between advanced research in academic labs and real-world clinical applications in Tokyo’s hospitals.</w:t>
      </w:r>
    </w:p>
    <w:bookmarkEnd w:id="23"/>
    <w:bookmarkStart w:id="24" w:name="case-study-robotic-prosthetics-in-tokyo"/>
    <w:p>
      <w:pPr>
        <w:pStyle w:val="Heading2"/>
      </w:pPr>
      <w:r>
        <w:t xml:space="preserve">Case Study: Robotic Prosthetics in Tokyo</w:t>
      </w:r>
    </w:p>
    <w:p>
      <w:pPr>
        <w:pStyle w:val="FirstParagraph"/>
      </w:pPr>
      <w:r>
        <w:t xml:space="preserve">A notable example of Biomedical Engineering innovation in Japan Tokyo is the development of robotic prosthetics by companies like Cyberdyne Inc. These devices, such as the HAL (Hybrid Assistive Limb), use biofeedback systems to assist patients with mobility impairments. As a Biomedical Engineer working in this field, one must collaborate with clinicians, software developers, and materials scientists to ensure these technologies are both functional and user-friendly. This case study highlights the interdisciplinary nature of biomedical engineering in Japan Tokyo.</w:t>
      </w:r>
    </w:p>
    <w:bookmarkEnd w:id="24"/>
    <w:bookmarkStart w:id="25" w:name="role-of-academic-institutions"/>
    <w:p>
      <w:pPr>
        <w:pStyle w:val="Heading2"/>
      </w:pPr>
      <w:r>
        <w:t xml:space="preserve">Role of Academic Institutions</w:t>
      </w:r>
    </w:p>
    <w:p>
      <w:pPr>
        <w:pStyle w:val="FirstParagraph"/>
      </w:pPr>
      <w:r>
        <w:t xml:space="preserve">Tokyo’s academic institutions play a pivotal role in advancing biomedical engineering research. The University of Tokyo, for instance, offers specialized programs that combine biomechanics, AI, and clinical medicine. A Master’s Thesis in this field would benefit from partnerships with such institutions to leverage their resources and expertise. Additionally, internships at companies like Sony Healthcare or Toyota’s Mobility Division provide hands-on experience in developing wearable medical devices tailored to Tokyo’s population.</w:t>
      </w:r>
    </w:p>
    <w:bookmarkEnd w:id="25"/>
    <w:bookmarkStart w:id="26" w:name="X3a54bbe0bb0e0d68a1ca0d844a9058ab8ca15ba"/>
    <w:p>
      <w:pPr>
        <w:pStyle w:val="Heading2"/>
      </w:pPr>
      <w:r>
        <w:t xml:space="preserve">Future Directions for Biomedical Engineering in Japan</w:t>
      </w:r>
    </w:p>
    <w:p>
      <w:pPr>
        <w:pStyle w:val="FirstParagraph"/>
      </w:pPr>
      <w:r>
        <w:t xml:space="preserve">The future of Biomedical Engineering in Japan Tokyo is poised for growth, particularly in areas such as personalized medicine, AI-driven diagnostics, and telemedicine. With an aging population and rising demand for elderly care solutions, there is a pressing need for innovative technologies that improve quality of life. Biomedical Engineers must also focus on sustainability, ensuring that their solutions are cost-effective and scalable within Japan’s healthcare system.</w:t>
      </w:r>
    </w:p>
    <w:bookmarkEnd w:id="26"/>
    <w:bookmarkStart w:id="27" w:name="conclusion"/>
    <w:p>
      <w:pPr>
        <w:pStyle w:val="Heading2"/>
      </w:pPr>
      <w:r>
        <w:t xml:space="preserve">Conclusion</w:t>
      </w:r>
    </w:p>
    <w:p>
      <w:pPr>
        <w:pStyle w:val="FirstParagraph"/>
      </w:pPr>
      <w:r>
        <w:t xml:space="preserve">In conclusion, this Master Thesis underscores the critical role of Biomedical Engineers in shaping the future of healthcare in Japan Tokyo. By combining technical expertise with cultural awareness and regulatory knowledge, professionals in this field can drive transformative innovations that address Japan’s unique healthcare needs. As a student pursuing a Master’s degree in Biomedical Engineering, understanding the interplay between technology, policy, and society is essential to contributing meaningfully to this dynamic ecosystem.</w:t>
      </w:r>
    </w:p>
    <w:bookmarkEnd w:id="27"/>
    <w:bookmarkStart w:id="28" w:name="references"/>
    <w:p>
      <w:pPr>
        <w:pStyle w:val="Heading2"/>
      </w:pPr>
      <w:r>
        <w:t xml:space="preserve">References</w:t>
      </w:r>
    </w:p>
    <w:p>
      <w:pPr>
        <w:pStyle w:val="FirstParagraph"/>
      </w:pPr>
      <w:r>
        <w:rPr>
          <w:bCs/>
          <w:b/>
        </w:rPr>
        <w:t xml:space="preserve">1.</w:t>
      </w:r>
      <w:r>
        <w:t xml:space="preserve"> </w:t>
      </w:r>
      <w:r>
        <w:t xml:space="preserve">University of Tokyo Graduate School of Engineering. (n.d.). Biomedical Engineering Research Programs.</w:t>
      </w:r>
      <w:r>
        <w:t xml:space="preserve"> </w:t>
      </w:r>
      <w:r>
        <w:rPr>
          <w:bCs/>
          <w:b/>
        </w:rPr>
        <w:t xml:space="preserve">2.</w:t>
      </w:r>
      <w:r>
        <w:t xml:space="preserve"> </w:t>
      </w:r>
      <w:r>
        <w:t xml:space="preserve">Cyberdyne Inc. (2023). HAL Robotic Prosthetics: Case Studies in Tokyo Hospitals.</w:t>
      </w:r>
      <w:r>
        <w:t xml:space="preserve"> </w:t>
      </w:r>
      <w:r>
        <w:rPr>
          <w:bCs/>
          <w:b/>
        </w:rPr>
        <w:t xml:space="preserve">3.</w:t>
      </w:r>
      <w:r>
        <w:t xml:space="preserve"> </w:t>
      </w:r>
      <w:r>
        <w:t xml:space="preserve">Pharmaceutical and Medical Device Agency (PMDA). (2023). Regulatory Guidelines for Medical Devices in Japan.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Japan Tokyo</dc:title>
  <dc:creator/>
  <dc:language>en</dc:language>
  <cp:keywords/>
  <dcterms:created xsi:type="dcterms:W3CDTF">2026-04-30T06:03:55Z</dcterms:created>
  <dcterms:modified xsi:type="dcterms:W3CDTF">2026-04-30T06:03:55Z</dcterms:modified>
</cp:coreProperties>
</file>

<file path=docProps/custom.xml><?xml version="1.0" encoding="utf-8"?>
<Properties xmlns="http://schemas.openxmlformats.org/officeDocument/2006/custom-properties" xmlns:vt="http://schemas.openxmlformats.org/officeDocument/2006/docPropsVTypes"/>
</file>