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Malaysia</w:t>
      </w:r>
      <w:r>
        <w:t xml:space="preserve"> </w:t>
      </w:r>
      <w:r>
        <w:t xml:space="preserve">Kuala</w:t>
      </w:r>
      <w:r>
        <w:t xml:space="preserve"> </w:t>
      </w:r>
      <w:r>
        <w:t xml:space="preserve">Lumpur</w:t>
      </w:r>
    </w:p>
    <w:bookmarkStart w:id="27" w:name="Xe508650e13a96d7305832ab980820d7d02eed99"/>
    <w:p>
      <w:pPr>
        <w:pStyle w:val="Heading1"/>
      </w:pPr>
      <w:r>
        <w:t xml:space="preserve">A Master Thesis on the Role of Biomedical Engineers in Advancing Healthcare Innovation in Malaysia Kuala Lumpur</w:t>
      </w:r>
    </w:p>
    <w:p>
      <w:pPr>
        <w:pStyle w:val="FirstParagraph"/>
      </w:pPr>
      <w:r>
        <w:rPr>
          <w:iCs/>
          <w:i/>
          <w:bCs/>
          <w:b/>
        </w:rPr>
        <w:t xml:space="preserve">This document presents a comprehensive analysis of the contributions, challenges, and opportunities faced by Biomedical Engineers in Malaysia, with a specific focus on Kuala Lumpur as a regional hub for healthcare innovation. The study is part of the Master Thesis program at [University Name], emphasizing interdisciplinary research in Biomedical Engineering to address local and global health challenges.</w:t>
      </w:r>
    </w:p>
    <w:bookmarkStart w:id="20" w:name="abstract"/>
    <w:p>
      <w:pPr>
        <w:pStyle w:val="Heading2"/>
      </w:pPr>
      <w:r>
        <w:t xml:space="preserve">Abstract</w:t>
      </w:r>
    </w:p>
    <w:p>
      <w:pPr>
        <w:pStyle w:val="FirstParagraph"/>
      </w:pPr>
      <w:r>
        <w:t xml:space="preserve">The field of Biomedical Engineering has gained significant momentum in recent years, driven by advancements in medical technology, personalized healthcare, and the integration of engineering principles with life sciences. In Malaysia, particularly in Kuala Lumpur—a city known for its rapid urbanization and growing healthcare infrastructure—Biomedical Engineers play a pivotal role in bridging the gap between clinical practice and technological innovation. This Master Thesis explores how Biomedical Engineers contribute to Malaysia's healthcare landscape through research, development, and implementation of cutting-edge solutions tailored to the needs of the local population. The study highlights case studies from Kuala Lumpur hospitals, academic institutions, and industry collaborations while addressing challenges such as resource allocation, regulatory frameworks, and workforce training. By analyzing current trends and future prospects in Biomedical Engineering within Malaysia’s capital city, this thesis aims to provide actionable insights for policymakers, educators, and practitioners.</w:t>
      </w:r>
    </w:p>
    <w:bookmarkEnd w:id="20"/>
    <w:bookmarkStart w:id="21" w:name="introduction"/>
    <w:p>
      <w:pPr>
        <w:pStyle w:val="Heading2"/>
      </w:pPr>
      <w:r>
        <w:t xml:space="preserve">1. Introduction</w:t>
      </w:r>
    </w:p>
    <w:p>
      <w:pPr>
        <w:pStyle w:val="FirstParagraph"/>
      </w:pPr>
      <w:r>
        <w:t xml:space="preserve">Kuala Lumpur has emerged as a strategic center for medical research and innovation in Southeast Asia. With its state-of-the-art hospitals like the University Malaya Medical Centre (UMMC) and private institutions such as Pantai Hospital, the city is a focal point for biomedical advancements. Biomedical Engineers in this region are tasked with designing diagnostic tools, prosthetics, biocompatible materials, and AI-driven healthcare systems that align with Malaysia’s National Healthcare Vision 2030. This Master Thesis investigates the unique role of Biomedical Engineers in shaping this vision, focusing on their interdisciplinary approach to solving complex health issues specific to Malaysia’s multicultural and diverse population.</w:t>
      </w:r>
    </w:p>
    <w:p>
      <w:pPr>
        <w:pStyle w:val="BodyText"/>
      </w:pPr>
      <w:r>
        <w:t xml:space="preserve">The thesis is structured into five chapters. Chapter 2 provides a historical overview of Biomedical Engineering in Malaysia, while Chapter 3 analyzes the current landscape of healthcare technology in Kuala Lumpur. Chapter 4 discusses challenges faced by Biomedical Engineers, including ethical dilemmas and access to funding. Chapter 5 presents case studies from local institutions, and the conclusion summarizes key findings.</w:t>
      </w:r>
    </w:p>
    <w:bookmarkEnd w:id="21"/>
    <w:bookmarkStart w:id="22" w:name="X888ee3dab9b4b29485cb7ae1a7bedbc1e34c65a"/>
    <w:p>
      <w:pPr>
        <w:pStyle w:val="Heading2"/>
      </w:pPr>
      <w:r>
        <w:t xml:space="preserve">2. Historical Context of Biomedical Engineering in Malaysia</w:t>
      </w:r>
    </w:p>
    <w:p>
      <w:pPr>
        <w:pStyle w:val="FirstParagraph"/>
      </w:pPr>
      <w:r>
        <w:t xml:space="preserve">Malaysia’s journey in Biomedical Engineering began in the 1980s with the establishment of biomedical research programs at universities such as Universiti Kebangsaan Malaysia (UKM) and Universiti Teknologi Malaysia (UTM). Over the decades, these institutions have evolved to produce graduates equipped with skills in medical imaging, bioinformatics, and wearable technology. Kuala Lumpur has become a hub for biomedical innovation due to its proximity to research centers like the Malaysian Biotechnology Corporation (BiotechCorp) and collaborations with international organizations such as MIT’s Singapore-MIT Alliance for Research and Technology (SMART).</w:t>
      </w:r>
    </w:p>
    <w:p>
      <w:pPr>
        <w:pStyle w:val="BodyText"/>
      </w:pPr>
      <w:r>
        <w:t xml:space="preserve">The Master Thesis highlights how these historical developments have laid the groundwork for today’s Biomedical Engineers, who are increasingly involved in projects like AI-based diagnostic systems and telemedicine platforms. The thesis also examines the influence of government policies, such as the Malaysia Digital Economy Blueprint, on fostering a supportive ecosystem for biomedical innovation.</w:t>
      </w:r>
    </w:p>
    <w:bookmarkEnd w:id="22"/>
    <w:bookmarkStart w:id="23" w:name="X77ff9fecc2ba3385a5eff220a00cab1410b6de9"/>
    <w:p>
      <w:pPr>
        <w:pStyle w:val="Heading2"/>
      </w:pPr>
      <w:r>
        <w:t xml:space="preserve">3. Current Landscape of Biomedical Engineering in Kuala Lumpur</w:t>
      </w:r>
    </w:p>
    <w:p>
      <w:pPr>
        <w:pStyle w:val="FirstParagraph"/>
      </w:pPr>
      <w:r>
        <w:t xml:space="preserve">Kuala Lumpur’s healthcare sector is experiencing exponential growth, driven by urbanization and an aging population. Biomedical Engineers are at the forefront of this transformation, developing solutions such as 3D-printed prosthetics for rural communities and IoT-enabled medical devices for remote patient monitoring. The thesis explores case studies like the development of a low-cost ECG monitor by researchers at Universiti Malaya, which has been adopted by clinics across Malaysia.</w:t>
      </w:r>
    </w:p>
    <w:p>
      <w:pPr>
        <w:pStyle w:val="BodyText"/>
      </w:pPr>
      <w:r>
        <w:t xml:space="preserve">Additionally, the Master Thesis analyzes partnerships between academia and industry, such as the collaboration between UMMC and local startups to develop AI-powered tools for early detection of diabetic retinopathy. These initiatives underscore the critical role of Biomedical Engineers in translating research into scalable healthcare solutions.</w:t>
      </w:r>
    </w:p>
    <w:bookmarkEnd w:id="23"/>
    <w:bookmarkStart w:id="24" w:name="X8ffb3b77bfa83800e8736ab5c7fa71adfdfa5e2"/>
    <w:p>
      <w:pPr>
        <w:pStyle w:val="Heading2"/>
      </w:pPr>
      <w:r>
        <w:t xml:space="preserve">4. Challenges Faced by Biomedical Engineers in Kuala Lumpur</w:t>
      </w:r>
    </w:p>
    <w:p>
      <w:pPr>
        <w:pStyle w:val="FirstParagraph"/>
      </w:pPr>
      <w:r>
        <w:t xml:space="preserve">Despite progress, several challenges hinder the full potential of Biomedical Engineering in Malaysia. Resource constraints, including limited funding for R&amp;D and a shortage of specialized laboratories, are significant barriers. The thesis also addresses regulatory hurdles in obtaining approvals for medical devices from the Malaysian Ministry of Health (MOH) and ethical concerns surrounding genetic engineering and data privacy in AI systems.</w:t>
      </w:r>
    </w:p>
    <w:p>
      <w:pPr>
        <w:pStyle w:val="BodyText"/>
      </w:pPr>
      <w:r>
        <w:t xml:space="preserve">Furthermore, the Master Thesis highlights disparities in access to advanced healthcare technologies between urban and rural areas. Biomedical Engineers must navigate these challenges while ensuring their innovations are culturally sensitive and affordable for Malaysia’s diverse population.</w:t>
      </w:r>
    </w:p>
    <w:bookmarkEnd w:id="24"/>
    <w:bookmarkStart w:id="25" w:name="case-studies-from-kuala-lumpur"/>
    <w:p>
      <w:pPr>
        <w:pStyle w:val="Heading2"/>
      </w:pPr>
      <w:r>
        <w:t xml:space="preserve">5. Case Studies from Kuala Lumpur</w:t>
      </w:r>
    </w:p>
    <w:p>
      <w:pPr>
        <w:pStyle w:val="FirstParagraph"/>
      </w:pPr>
      <w:r>
        <w:t xml:space="preserve">The thesis presents three case studies that exemplify the impact of Biomedical Engineering in Kuala Lumpur:</w:t>
      </w:r>
    </w:p>
    <w:p>
      <w:pPr>
        <w:numPr>
          <w:ilvl w:val="0"/>
          <w:numId w:val="1001"/>
        </w:numPr>
        <w:pStyle w:val="Compact"/>
      </w:pPr>
      <w:r>
        <w:rPr>
          <w:bCs/>
          <w:b/>
        </w:rPr>
        <w:t xml:space="preserve">Pantai Hospital’s Robotic Surgery Initiative:</w:t>
      </w:r>
      <w:r>
        <w:t xml:space="preserve"> </w:t>
      </w:r>
      <w:r>
        <w:t xml:space="preserve">Collaborations with engineers to integrate robotic-assisted surgery systems, reducing recovery times for orthopedic patients.</w:t>
      </w:r>
    </w:p>
    <w:p>
      <w:pPr>
        <w:numPr>
          <w:ilvl w:val="0"/>
          <w:numId w:val="1001"/>
        </w:numPr>
        <w:pStyle w:val="Compact"/>
      </w:pPr>
      <w:r>
        <w:rPr>
          <w:bCs/>
          <w:b/>
        </w:rPr>
        <w:t xml:space="preserve">KL Smart Health Village:</w:t>
      </w:r>
      <w:r>
        <w:t xml:space="preserve"> </w:t>
      </w:r>
      <w:r>
        <w:t xml:space="preserve">A public-private partnership involving Biomedical Engineers and local tech firms to create a digital health hub with telemedicine services and AI diagnostics.</w:t>
      </w:r>
    </w:p>
    <w:p>
      <w:pPr>
        <w:numPr>
          <w:ilvl w:val="0"/>
          <w:numId w:val="1001"/>
        </w:numPr>
        <w:pStyle w:val="Compact"/>
      </w:pPr>
      <w:r>
        <w:rPr>
          <w:bCs/>
          <w:b/>
        </w:rPr>
        <w:t xml:space="preserve">Malaysian Institute of Microelectronic Systems (MIMOS):</w:t>
      </w:r>
      <w:r>
        <w:t xml:space="preserve"> </w:t>
      </w:r>
      <w:r>
        <w:t xml:space="preserve">Development of biosensors for early detection of infectious diseases, supported by government grants.</w:t>
      </w:r>
    </w:p>
    <w:p>
      <w:pPr>
        <w:pStyle w:val="FirstParagraph"/>
      </w:pPr>
      <w:r>
        <w:t xml:space="preserve">These examples illustrate the multifaceted contributions of Biomedical Engineers in addressing both clinical and technological challenges in Kuala Lumpur.</w:t>
      </w:r>
    </w:p>
    <w:bookmarkEnd w:id="25"/>
    <w:bookmarkStart w:id="26" w:name="conclusion-and-future-prospects"/>
    <w:p>
      <w:pPr>
        <w:pStyle w:val="Heading2"/>
      </w:pPr>
      <w:r>
        <w:t xml:space="preserve">6. Conclusion and Future Prospects</w:t>
      </w:r>
    </w:p>
    <w:p>
      <w:pPr>
        <w:pStyle w:val="FirstParagraph"/>
      </w:pPr>
      <w:r>
        <w:t xml:space="preserve">This Master Thesis underscores the indispensable role of Biomedical Engineers in advancing Malaysia’s healthcare ecosystem, particularly in Kuala Lumpur. By leveraging interdisciplinary research, fostering industry-academia partnerships, and addressing systemic challenges, Biomedical Engineers can drive innovation that aligns with national goals such as sustainable development and universal health coverage. Future directions include expanding AI integration in diagnostics and strengthening training programs to meet the growing demand for skilled professionals.</w:t>
      </w:r>
    </w:p>
    <w:p>
      <w:pPr>
        <w:pStyle w:val="BodyText"/>
      </w:pPr>
      <w:r>
        <w:t xml:space="preserve">The findings of this thesis provide a roadmap for stakeholders to support the continued growth of Biomedical Engineering in Malaysia, ensuring that Kuala Lumpur remains a leader in healthcare innovation across Southeast Asia.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Biomedical Engineering in Malaysia Kuala Lumpur</dc:title>
  <dc:creator/>
  <cp:keywords/>
  <dcterms:created xsi:type="dcterms:W3CDTF">2026-07-19T23:07:00Z</dcterms:created>
  <dcterms:modified xsi:type="dcterms:W3CDTF">2026-07-19T23:07:00Z</dcterms:modified>
</cp:coreProperties>
</file>

<file path=docProps/custom.xml><?xml version="1.0" encoding="utf-8"?>
<Properties xmlns="http://schemas.openxmlformats.org/officeDocument/2006/custom-properties" xmlns:vt="http://schemas.openxmlformats.org/officeDocument/2006/docPropsVTypes"/>
</file>