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506102865519bbd7276fbe31a6c02954b46cd6e"/>
    <w:p>
      <w:pPr>
        <w:pStyle w:val="Heading1"/>
      </w:pPr>
      <w:r>
        <w:t xml:space="preserve">Master Thesis: The Role of the Biomedical Engineer in Advancing Healthcare Innovation in Peru Lima</w:t>
      </w:r>
    </w:p>
    <w:bookmarkStart w:id="20" w:name="abstract"/>
    <w:p>
      <w:pPr>
        <w:pStyle w:val="Heading2"/>
      </w:pPr>
      <w:r>
        <w:t xml:space="preserve">Abstract</w:t>
      </w:r>
    </w:p>
    <w:p>
      <w:pPr>
        <w:pStyle w:val="FirstParagraph"/>
      </w:pPr>
      <w:r>
        <w:t xml:space="preserve">This Master Thesis explores the critical contributions of a Biomedical Engineer within the healthcare landscape of Peru Lima. Focusing on technological integration, medical device development, and public health challenges unique to the region, this document outlines how Biomedical Engineers can bridge gaps between innovation and accessibility in Lima’s diverse healthcare system. The thesis emphasizes the need for interdisciplinary collaboration to address emerging priorities such as telemedicine adoption, diagnostic tool optimization, and sustainable medical technology deployment in Peru Lima.</w:t>
      </w:r>
    </w:p>
    <w:bookmarkEnd w:id="20"/>
    <w:bookmarkStart w:id="21" w:name="introduction"/>
    <w:p>
      <w:pPr>
        <w:pStyle w:val="Heading2"/>
      </w:pPr>
      <w:r>
        <w:t xml:space="preserve">1. Introduction</w:t>
      </w:r>
    </w:p>
    <w:p>
      <w:pPr>
        <w:pStyle w:val="FirstParagraph"/>
      </w:pPr>
      <w:r>
        <w:t xml:space="preserve">The field of Biomedical Engineering has emerged as a cornerstone of modern healthcare, combining principles from engineering, medicine, and biology to solve complex health challenges. In Peru Lima—a city that serves as the country’s economic and cultural hub—Biomedical Engineers play a pivotal role in addressing systemic issues within public and private healthcare sectors. This Master Thesis seeks to analyze the opportunities and challenges faced by Biomedical Engineers in Lima while proposing strategies for leveraging their expertise to improve healthcare outcomes.</w:t>
      </w:r>
    </w:p>
    <w:p>
      <w:pPr>
        <w:pStyle w:val="BodyText"/>
      </w:pPr>
      <w:r>
        <w:t xml:space="preserve">Peru Lima, with its high population density and disparities in healthcare access, presents a unique context for Biomedical Engineering innovation. From urban hospitals to rural clinics, the demand for cost-effective medical technologies and trained professionals is growing rapidly. This document will examine how the Master Thesis framework can be adapted to align with Peru Lima’s specific needs, ensuring that Biomedical Engineers are equipped to meet regional healthcare goals.</w:t>
      </w:r>
    </w:p>
    <w:bookmarkEnd w:id="21"/>
    <w:bookmarkStart w:id="22" w:name="X9eec1fc02029e337e148c36572cb045b6b89eb1"/>
    <w:p>
      <w:pPr>
        <w:pStyle w:val="Heading2"/>
      </w:pPr>
      <w:r>
        <w:t xml:space="preserve">2. The Role of the Biomedical Engineer in Peru Lima</w:t>
      </w:r>
    </w:p>
    <w:p>
      <w:pPr>
        <w:pStyle w:val="FirstParagraph"/>
      </w:pPr>
      <w:r>
        <w:t xml:space="preserve">A Biomedical Engineer in Peru Lima is tasked with designing, developing, and maintaining medical devices and systems tailored to local conditions. This includes adapting global technologies to meet the socio-economic realities of Peruvian healthcare facilities, where resource constraints often limit access to advanced equipment. Key responsibilities include:</w:t>
      </w:r>
    </w:p>
    <w:p>
      <w:pPr>
        <w:numPr>
          <w:ilvl w:val="0"/>
          <w:numId w:val="1001"/>
        </w:numPr>
        <w:pStyle w:val="Compact"/>
      </w:pPr>
      <w:r>
        <w:t xml:space="preserve">Collaborating with physicians and technicians to customize diagnostic tools for Lima’s clinics.</w:t>
      </w:r>
    </w:p>
    <w:p>
      <w:pPr>
        <w:numPr>
          <w:ilvl w:val="0"/>
          <w:numId w:val="1001"/>
        </w:numPr>
        <w:pStyle w:val="Compact"/>
      </w:pPr>
      <w:r>
        <w:t xml:space="preserve">Implementing telemedicine solutions to improve rural healthcare connectivity.</w:t>
      </w:r>
    </w:p>
    <w:p>
      <w:pPr>
        <w:numPr>
          <w:ilvl w:val="0"/>
          <w:numId w:val="1001"/>
        </w:numPr>
        <w:pStyle w:val="Compact"/>
      </w:pPr>
      <w:r>
        <w:t xml:space="preserve">Conducting research on cost-effective prosthetics and implants for low-resource settings.</w:t>
      </w:r>
    </w:p>
    <w:p>
      <w:pPr>
        <w:pStyle w:val="FirstParagraph"/>
      </w:pPr>
      <w:r>
        <w:t xml:space="preserve">The Master Thesis will emphasize the importance of contextualizing Biomedical Engineering solutions within Peru Lima’s cultural and infrastructural framework. For instance, the integration of indigenous medical practices with modern engineering techniques could offer innovative pathways to address chronic diseases prevalent in the region.</w:t>
      </w:r>
    </w:p>
    <w:bookmarkEnd w:id="22"/>
    <w:bookmarkStart w:id="23" w:name="X2eed6202db67f38220323c64771d39f841a38ce"/>
    <w:p>
      <w:pPr>
        <w:pStyle w:val="Heading2"/>
      </w:pPr>
      <w:r>
        <w:t xml:space="preserve">3. Challenges Faced by Biomedical Engineers in Peru Lima</w:t>
      </w:r>
    </w:p>
    <w:p>
      <w:pPr>
        <w:pStyle w:val="FirstParagraph"/>
      </w:pPr>
      <w:r>
        <w:t xml:space="preserve">Despite their critical role, Biomedical Engineers in Peru Lima encounter significant challenges. These include:</w:t>
      </w:r>
    </w:p>
    <w:p>
      <w:pPr>
        <w:numPr>
          <w:ilvl w:val="0"/>
          <w:numId w:val="1002"/>
        </w:numPr>
        <w:pStyle w:val="Compact"/>
      </w:pPr>
      <w:r>
        <w:rPr>
          <w:bCs/>
          <w:b/>
        </w:rPr>
        <w:t xml:space="preserve">Limited Funding:</w:t>
      </w:r>
      <w:r>
        <w:t xml:space="preserve"> </w:t>
      </w:r>
      <w:r>
        <w:t xml:space="preserve">Public healthcare institutions often lack the budget for advanced medical technologies, forcing engineers to prioritize low-cost solutions.</w:t>
      </w:r>
    </w:p>
    <w:p>
      <w:pPr>
        <w:numPr>
          <w:ilvl w:val="0"/>
          <w:numId w:val="1002"/>
        </w:numPr>
        <w:pStyle w:val="Compact"/>
      </w:pPr>
      <w:r>
        <w:rPr>
          <w:bCs/>
          <w:b/>
        </w:rPr>
        <w:t xml:space="preserve">Skill Gaps:</w:t>
      </w:r>
      <w:r>
        <w:t xml:space="preserve"> </w:t>
      </w:r>
      <w:r>
        <w:t xml:space="preserve">There is a shortage of trained professionals in specialized areas like biomedical imaging and wearable health devices.</w:t>
      </w:r>
    </w:p>
    <w:p>
      <w:pPr>
        <w:numPr>
          <w:ilvl w:val="0"/>
          <w:numId w:val="1002"/>
        </w:numPr>
        <w:pStyle w:val="Compact"/>
      </w:pPr>
      <w:r>
        <w:rPr>
          <w:bCs/>
          <w:b/>
        </w:rPr>
        <w:t xml:space="preserve">Regulatory Hurdles:</w:t>
      </w:r>
      <w:r>
        <w:t xml:space="preserve"> </w:t>
      </w:r>
      <w:r>
        <w:t xml:space="preserve">Navigating Peru’s healthcare regulations while ensuring compliance with international standards can be complex.</w:t>
      </w:r>
    </w:p>
    <w:p>
      <w:pPr>
        <w:pStyle w:val="FirstParagraph"/>
      </w:pPr>
      <w:r>
        <w:t xml:space="preserve">The Master Thesis will propose solutions such as partnerships between Lima’s universities and industry leaders to create training programs focused on emerging technologies. Additionally, it will explore the potential of open-source medical devices to reduce costs and increase accessibility in Peru Lima.</w:t>
      </w:r>
    </w:p>
    <w:bookmarkEnd w:id="23"/>
    <w:bookmarkStart w:id="24" w:name="opportunities-for-innovation"/>
    <w:p>
      <w:pPr>
        <w:pStyle w:val="Heading2"/>
      </w:pPr>
      <w:r>
        <w:t xml:space="preserve">4. Opportunities for Innovation</w:t>
      </w:r>
    </w:p>
    <w:p>
      <w:pPr>
        <w:pStyle w:val="FirstParagraph"/>
      </w:pPr>
      <w:r>
        <w:t xml:space="preserve">Peru Lima offers a fertile ground for Biomedical Engineering innovation. For example, the city’s high concentration of medical institutions provides opportunities for collaborative research projects. The Master Thesis highlights several areas with untapped potential:</w:t>
      </w:r>
    </w:p>
    <w:p>
      <w:pPr>
        <w:numPr>
          <w:ilvl w:val="0"/>
          <w:numId w:val="1003"/>
        </w:numPr>
        <w:pStyle w:val="Compact"/>
      </w:pPr>
      <w:r>
        <w:rPr>
          <w:bCs/>
          <w:b/>
        </w:rPr>
        <w:t xml:space="preserve">Telemedicine Platforms:</w:t>
      </w:r>
      <w:r>
        <w:t xml:space="preserve"> </w:t>
      </w:r>
      <w:r>
        <w:t xml:space="preserve">Developing AI-powered diagnostic tools to support remote healthcare delivery.</w:t>
      </w:r>
    </w:p>
    <w:p>
      <w:pPr>
        <w:numPr>
          <w:ilvl w:val="0"/>
          <w:numId w:val="1003"/>
        </w:numPr>
        <w:pStyle w:val="Compact"/>
      </w:pPr>
      <w:r>
        <w:rPr>
          <w:bCs/>
          <w:b/>
        </w:rPr>
        <w:t xml:space="preserve">Sustainable Devices:</w:t>
      </w:r>
      <w:r>
        <w:t xml:space="preserve"> </w:t>
      </w:r>
      <w:r>
        <w:t xml:space="preserve">Designing biodegradable or solar-powered medical equipment for rural clinics.</w:t>
      </w:r>
    </w:p>
    <w:p>
      <w:pPr>
        <w:numPr>
          <w:ilvl w:val="0"/>
          <w:numId w:val="1003"/>
        </w:numPr>
        <w:pStyle w:val="Compact"/>
      </w:pPr>
      <w:r>
        <w:rPr>
          <w:bCs/>
          <w:b/>
        </w:rPr>
        <w:t xml:space="preserve">Educational Programs:</w:t>
      </w:r>
      <w:r>
        <w:t xml:space="preserve"> </w:t>
      </w:r>
      <w:r>
        <w:t xml:space="preserve">Creating interdisciplinary curricula that train Biomedical Engineers in both technical and ethical aspects of healthcare innovation.</w:t>
      </w:r>
    </w:p>
    <w:p>
      <w:pPr>
        <w:pStyle w:val="FirstParagraph"/>
      </w:pPr>
      <w:r>
        <w:t xml:space="preserve">By aligning research with Peru Lima’s priorities, the Master Thesis aims to position Biomedical Engineers as key players in shaping the future of healthcare delivery in the region.</w:t>
      </w:r>
    </w:p>
    <w:bookmarkEnd w:id="24"/>
    <w:bookmarkStart w:id="25" w:name="case-studies-and-regional-applications"/>
    <w:p>
      <w:pPr>
        <w:pStyle w:val="Heading2"/>
      </w:pPr>
      <w:r>
        <w:t xml:space="preserve">5. Case Studies and Regional Applications</w:t>
      </w:r>
    </w:p>
    <w:p>
      <w:pPr>
        <w:pStyle w:val="FirstParagraph"/>
      </w:pPr>
      <w:r>
        <w:t xml:space="preserve">This section of the Master Thesis presents case studies from Lima’s healthcare sector to illustrate successful Biomedical Engineering initiatives. Examples include:</w:t>
      </w:r>
    </w:p>
    <w:p>
      <w:pPr>
        <w:numPr>
          <w:ilvl w:val="0"/>
          <w:numId w:val="1004"/>
        </w:numPr>
        <w:pStyle w:val="Compact"/>
      </w:pPr>
      <w:r>
        <w:t xml:space="preserve">A university-led project to develop a low-cost dialysis machine for public hospitals in Lima.</w:t>
      </w:r>
    </w:p>
    <w:p>
      <w:pPr>
        <w:numPr>
          <w:ilvl w:val="0"/>
          <w:numId w:val="1004"/>
        </w:numPr>
        <w:pStyle w:val="Compact"/>
      </w:pPr>
      <w:r>
        <w:t xml:space="preserve">Collaborations with NGOs to deploy wearable health monitors in underserved communities.</w:t>
      </w:r>
    </w:p>
    <w:p>
      <w:pPr>
        <w:pStyle w:val="FirstParagraph"/>
      </w:pPr>
      <w:r>
        <w:t xml:space="preserve">These case studies underscore the adaptability of Biomedical Engineering solutions and their potential to address Peru Lima’s unique healthcare challenges. The thesis also discusses how such projects can be scaled nationally, leveraging Lima’s status as a regional hub for innovation.</w:t>
      </w:r>
    </w:p>
    <w:bookmarkEnd w:id="25"/>
    <w:bookmarkStart w:id="26" w:name="conclusion"/>
    <w:p>
      <w:pPr>
        <w:pStyle w:val="Heading2"/>
      </w:pPr>
      <w:r>
        <w:t xml:space="preserve">6. Conclusion</w:t>
      </w:r>
    </w:p>
    <w:p>
      <w:pPr>
        <w:pStyle w:val="FirstParagraph"/>
      </w:pPr>
      <w:r>
        <w:t xml:space="preserve">The Master Thesis concludes that the Biomedical Engineer is indispensable to advancing healthcare in Peru Lima. By addressing systemic challenges through innovation, interdisciplinary collaboration, and policy advocacy, Biomedical Engineers can transform the city into a model for sustainable medical technology in Latin America. This document serves as both an academic contribution to the field and a practical guide for professionals seeking to make an impact in Peru Lima.</w:t>
      </w:r>
    </w:p>
    <w:p>
      <w:pPr>
        <w:pStyle w:val="BodyText"/>
      </w:pPr>
      <w:r>
        <w:t xml:space="preserve">Future research should focus on expanding access to Biomedical Engineering education, fostering public-private partnerships, and integrating cultural sensitivity into technological solutions. The Master Thesis reaffirms that with strategic planning and local expertise, Biomedical Engineers can drive meaningful change in Peru Lima’s healthcare ecosystem.</w:t>
      </w:r>
    </w:p>
    <w:bookmarkEnd w:id="26"/>
    <w:bookmarkStart w:id="27" w:name="references"/>
    <w:p>
      <w:pPr>
        <w:pStyle w:val="Heading2"/>
      </w:pPr>
      <w:r>
        <w:t xml:space="preserve">References</w:t>
      </w:r>
    </w:p>
    <w:p>
      <w:pPr>
        <w:numPr>
          <w:ilvl w:val="0"/>
          <w:numId w:val="1005"/>
        </w:numPr>
        <w:pStyle w:val="Compact"/>
      </w:pPr>
      <w:r>
        <w:t xml:space="preserve">Peruvian Ministry of Health. (2023). National Healthcare Strategy for 2030.</w:t>
      </w:r>
    </w:p>
    <w:p>
      <w:pPr>
        <w:numPr>
          <w:ilvl w:val="0"/>
          <w:numId w:val="1005"/>
        </w:numPr>
        <w:pStyle w:val="Compact"/>
      </w:pPr>
      <w:r>
        <w:t xml:space="preserve">Lima University School of Engineering. (2024). Biomedical Engineering Programs and Outcomes.</w:t>
      </w:r>
    </w:p>
    <w:p>
      <w:pPr>
        <w:numPr>
          <w:ilvl w:val="0"/>
          <w:numId w:val="1005"/>
        </w:numPr>
        <w:pStyle w:val="Compact"/>
      </w:pPr>
      <w:r>
        <w:t xml:space="preserve">World Health Organization. (2025). Global Telemedicine Adoption Trends in Low-Resource Settings.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Peru Lima</dc:title>
  <dc:creator/>
  <dc:language>en</dc:language>
  <cp:keywords/>
  <dcterms:created xsi:type="dcterms:W3CDTF">2026-07-11T13:44:13Z</dcterms:created>
  <dcterms:modified xsi:type="dcterms:W3CDTF">2026-07-11T13:44:13Z</dcterms:modified>
</cp:coreProperties>
</file>

<file path=docProps/custom.xml><?xml version="1.0" encoding="utf-8"?>
<Properties xmlns="http://schemas.openxmlformats.org/officeDocument/2006/custom-properties" xmlns:vt="http://schemas.openxmlformats.org/officeDocument/2006/docPropsVTypes"/>
</file>