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c0d71b553fae72faeee242e0c597440cfc19952"/>
    <w:p>
      <w:pPr>
        <w:pStyle w:val="Heading1"/>
      </w:pPr>
      <w:r>
        <w:t xml:space="preserve">Master Thesis: The Role of Biomedical Engineers in Advancing Healthcare Innovation in Singapore, Singapore</w:t>
      </w:r>
    </w:p>
    <w:bookmarkStart w:id="20" w:name="abstract"/>
    <w:p>
      <w:pPr>
        <w:pStyle w:val="Heading2"/>
      </w:pPr>
      <w:r>
        <w:t xml:space="preserve">Abstract</w:t>
      </w:r>
    </w:p>
    <w:p>
      <w:pPr>
        <w:pStyle w:val="FirstParagraph"/>
      </w:pPr>
      <w:r>
        <w:t xml:space="preserve">This Master Thesis explores the critical contributions of Biomedical Engineers to healthcare innovation in Singapore, a global leader in medical technology and research. Focusing on the unique challenges and opportunities presented by Singapore’s population density, advanced healthcare infrastructure, and regulatory environment, this study examines how Biomedical Engineers leverage interdisciplinary approaches to address pressing medical needs. Through case studies of wearable health devices, AI-driven diagnostics, and personalized medicine initiatives in Singapore, the thesis highlights the pivotal role of Biomedical Engineers in shaping a sustainable and equitable healthcare ecosystem for Singapore’s future.</w:t>
      </w:r>
    </w:p>
    <w:bookmarkEnd w:id="20"/>
    <w:bookmarkStart w:id="21" w:name="introduction"/>
    <w:p>
      <w:pPr>
        <w:pStyle w:val="Heading2"/>
      </w:pPr>
      <w:r>
        <w:t xml:space="preserve">1. Introduction</w:t>
      </w:r>
    </w:p>
    <w:p>
      <w:pPr>
        <w:pStyle w:val="FirstParagraph"/>
      </w:pPr>
      <w:r>
        <w:t xml:space="preserve">Singapore Singapore has emerged as a global hub for biomedical innovation, driven by its commitment to scientific advancement and public health excellence. As one of the most densely populated countries in the world, Singapore faces unique challenges in healthcare delivery, including aging demographics, limited land resources for medical facilities, and the need for cutting-edge solutions to manage chronic diseases. Biomedical Engineers play a central role in addressing these issues by designing technologies that improve diagnostic accuracy, enhance patient care, and reduce healthcare costs. This Master Thesis investigates how the field of Biomedical Engineering intersects with Singapore’s healthcare priorities, emphasizing the skills, research focus areas, and policy frameworks that define this profession in Singapore.</w:t>
      </w:r>
    </w:p>
    <w:bookmarkEnd w:id="21"/>
    <w:bookmarkStart w:id="22" w:name="Xc7a94b903ce4639f3029f81502e5e913c4ca049"/>
    <w:p>
      <w:pPr>
        <w:pStyle w:val="Heading2"/>
      </w:pPr>
      <w:r>
        <w:t xml:space="preserve">2. The Role of Biomedical Engineers in Singapore’s Healthcare Ecosystem</w:t>
      </w:r>
    </w:p>
    <w:p>
      <w:pPr>
        <w:pStyle w:val="FirstParagraph"/>
      </w:pPr>
      <w:r>
        <w:t xml:space="preserve">Biomedical Engineers in Singapore work at the intersection of engineering science and medical practice to develop solutions that align with the nation’s healthcare goals. Key areas of focus include:</w:t>
      </w:r>
    </w:p>
    <w:p>
      <w:pPr>
        <w:numPr>
          <w:ilvl w:val="0"/>
          <w:numId w:val="1001"/>
        </w:numPr>
        <w:pStyle w:val="Compact"/>
      </w:pPr>
      <w:r>
        <w:rPr>
          <w:bCs/>
          <w:b/>
        </w:rPr>
        <w:t xml:space="preserve">Medical Device Innovation:</w:t>
      </w:r>
      <w:r>
        <w:t xml:space="preserve"> </w:t>
      </w:r>
      <w:r>
        <w:t xml:space="preserve">Designing compact, high-precision instruments for use in hospitals and home care settings.</w:t>
      </w:r>
    </w:p>
    <w:p>
      <w:pPr>
        <w:numPr>
          <w:ilvl w:val="0"/>
          <w:numId w:val="1001"/>
        </w:numPr>
        <w:pStyle w:val="Compact"/>
      </w:pPr>
      <w:r>
        <w:rPr>
          <w:bCs/>
          <w:b/>
        </w:rPr>
        <w:t xml:space="preserve">Data Analytics for Personalized Medicine:</w:t>
      </w:r>
      <w:r>
        <w:t xml:space="preserve"> </w:t>
      </w:r>
      <w:r>
        <w:t xml:space="preserve">Leveraging AI and machine learning to analyze patient data and tailor treatments to individual needs.</w:t>
      </w:r>
    </w:p>
    <w:p>
      <w:pPr>
        <w:numPr>
          <w:ilvl w:val="0"/>
          <w:numId w:val="1001"/>
        </w:numPr>
        <w:pStyle w:val="Compact"/>
      </w:pPr>
      <w:r>
        <w:rPr>
          <w:bCs/>
          <w:b/>
        </w:rPr>
        <w:t xml:space="preserve">Sustainable Healthcare Technologies:</w:t>
      </w:r>
      <w:r>
        <w:t xml:space="preserve"> </w:t>
      </w:r>
      <w:r>
        <w:t xml:space="preserve">Creating energy-efficient solutions that reduce the environmental footprint of healthcare systems in Singapore.</w:t>
      </w:r>
    </w:p>
    <w:p>
      <w:pPr>
        <w:pStyle w:val="FirstParagraph"/>
      </w:pPr>
      <w:r>
        <w:t xml:space="preserve">The Ministry of Health (MOH) and agencies like the Agency for Science, Technology and Research (A*STAR) support these efforts through funding initiatives, partnerships with universities, and regulatory frameworks that encourage innovation. For example, Singapore’s Healthcare 2025 plan emphasizes the integration of technology in healthcare delivery—a goal directly aligned with the work of Biomedical Engineers.</w:t>
      </w:r>
    </w:p>
    <w:bookmarkEnd w:id="22"/>
    <w:bookmarkStart w:id="23" w:name="X7b9944123ee40e0440a7b78b85cd6483c3bc760"/>
    <w:p>
      <w:pPr>
        <w:pStyle w:val="Heading2"/>
      </w:pPr>
      <w:r>
        <w:t xml:space="preserve">3. Challenges and Opportunities for Biomedical Engineers in Singapore</w:t>
      </w:r>
    </w:p>
    <w:p>
      <w:pPr>
        <w:pStyle w:val="FirstParagraph"/>
      </w:pPr>
      <w:r>
        <w:t xml:space="preserve">The rapid pace of technological advancement in Singapore presents both opportunities and challenges for Biomedical Engineers. Key challenges include:</w:t>
      </w:r>
    </w:p>
    <w:p>
      <w:pPr>
        <w:numPr>
          <w:ilvl w:val="0"/>
          <w:numId w:val="1002"/>
        </w:numPr>
        <w:pStyle w:val="Compact"/>
      </w:pPr>
      <w:r>
        <w:rPr>
          <w:bCs/>
          <w:b/>
        </w:rPr>
        <w:t xml:space="preserve">Regulatory Compliance:</w:t>
      </w:r>
      <w:r>
        <w:t xml:space="preserve"> </w:t>
      </w:r>
      <w:r>
        <w:t xml:space="preserve">Navigating stringent regulatory standards such as those set by the Health Sciences Authority (HSA) to ensure devices meet safety and efficacy requirements.</w:t>
      </w:r>
    </w:p>
    <w:p>
      <w:pPr>
        <w:numPr>
          <w:ilvl w:val="0"/>
          <w:numId w:val="1002"/>
        </w:numPr>
        <w:pStyle w:val="Compact"/>
      </w:pPr>
      <w:r>
        <w:rPr>
          <w:bCs/>
          <w:b/>
        </w:rPr>
        <w:t xml:space="preserve">Cross-Disciplinary Collaboration:</w:t>
      </w:r>
      <w:r>
        <w:t xml:space="preserve"> </w:t>
      </w:r>
      <w:r>
        <w:t xml:space="preserve">Bridging gaps between engineers, clinicians, data scientists, and policymakers to develop holistic solutions.</w:t>
      </w:r>
    </w:p>
    <w:p>
      <w:pPr>
        <w:numPr>
          <w:ilvl w:val="0"/>
          <w:numId w:val="1002"/>
        </w:numPr>
        <w:pStyle w:val="Compact"/>
      </w:pPr>
      <w:r>
        <w:rPr>
          <w:bCs/>
          <w:b/>
        </w:rPr>
        <w:t xml:space="preserve">Ethical Considerations:</w:t>
      </w:r>
      <w:r>
        <w:t xml:space="preserve"> </w:t>
      </w:r>
      <w:r>
        <w:t xml:space="preserve">Addressing issues such as data privacy in AI-driven diagnostics and equitable access to advanced technologies.</w:t>
      </w:r>
    </w:p>
    <w:p>
      <w:pPr>
        <w:pStyle w:val="FirstParagraph"/>
      </w:pPr>
      <w:r>
        <w:t xml:space="preserve">Despite these challenges, Singapore offers unparalleled opportunities for Biomedical Engineers. The presence of world-class research institutions like Nanyang Technological University (NTU) and the National University of Singapore (NUS), coupled with a thriving biomedical cluster in areas like Biopolis and Fusionopolis, creates an environment conducive to innovation. Additionally, Singapore’s strategic location as a regional hub for medical tourism enables Biomedical Engineers to contribute to global healthcare solutions.</w:t>
      </w:r>
    </w:p>
    <w:bookmarkEnd w:id="23"/>
    <w:bookmarkStart w:id="26" w:name="X07df0fa65103361fdf44cef12df1170654f5687"/>
    <w:p>
      <w:pPr>
        <w:pStyle w:val="Heading2"/>
      </w:pPr>
      <w:r>
        <w:t xml:space="preserve">4. Case Studies: Biomedical Engineering in Action</w:t>
      </w:r>
    </w:p>
    <w:p>
      <w:pPr>
        <w:pStyle w:val="FirstParagraph"/>
      </w:pPr>
      <w:r>
        <w:t xml:space="preserve">This section presents two case studies that illustrate the impact of Biomedical Engineers in Singapore:</w:t>
      </w:r>
    </w:p>
    <w:bookmarkStart w:id="24" w:name="X24d87ba9e932a065b64518d4a773bcaf61298f9"/>
    <w:p>
      <w:pPr>
        <w:pStyle w:val="Heading3"/>
      </w:pPr>
      <w:r>
        <w:t xml:space="preserve">4.1 Wearable Health Monitors for Chronic Disease Management</w:t>
      </w:r>
    </w:p>
    <w:p>
      <w:pPr>
        <w:pStyle w:val="FirstParagraph"/>
      </w:pPr>
      <w:r>
        <w:t xml:space="preserve">A team of Biomedical Engineers from NUS developed a wearable glucose monitor that integrates seamlessly with Singapore’s national electronic health records system. This device has improved diabetes management for thousands of patients by providing real-time data to healthcare providers and enabling early intervention.</w:t>
      </w:r>
    </w:p>
    <w:bookmarkEnd w:id="24"/>
    <w:bookmarkStart w:id="25" w:name="ai-driven-radiology-tools"/>
    <w:p>
      <w:pPr>
        <w:pStyle w:val="Heading3"/>
      </w:pPr>
      <w:r>
        <w:t xml:space="preserve">4.2 AI-Driven Radiology Tools</w:t>
      </w:r>
    </w:p>
    <w:p>
      <w:pPr>
        <w:pStyle w:val="FirstParagraph"/>
      </w:pPr>
      <w:r>
        <w:t xml:space="preserve">Researchers at the Singapore General Hospital collaborated with Biomedical Engineers to create an AI-powered radiology tool that reduces diagnostic errors in lung cancer screenings. This innovation has significantly reduced wait times for patients and improved outcomes in one of Singapore’s busiest hospitals.</w:t>
      </w:r>
    </w:p>
    <w:bookmarkEnd w:id="25"/>
    <w:bookmarkEnd w:id="26"/>
    <w:bookmarkStart w:id="27" w:name="X9acbdce6b2c8b6629bb2ccbb794bba855aca3c6"/>
    <w:p>
      <w:pPr>
        <w:pStyle w:val="Heading2"/>
      </w:pPr>
      <w:r>
        <w:t xml:space="preserve">5. Future Directions for Biomedical Engineering in Singapore</w:t>
      </w:r>
    </w:p>
    <w:p>
      <w:pPr>
        <w:pStyle w:val="FirstParagraph"/>
      </w:pPr>
      <w:r>
        <w:t xml:space="preserve">The future of Biomedical Engineering in Singapore will depend on addressing emerging trends such as:</w:t>
      </w:r>
    </w:p>
    <w:p>
      <w:pPr>
        <w:numPr>
          <w:ilvl w:val="0"/>
          <w:numId w:val="1003"/>
        </w:numPr>
        <w:pStyle w:val="Compact"/>
      </w:pPr>
      <w:r>
        <w:rPr>
          <w:bCs/>
          <w:b/>
        </w:rPr>
        <w:t xml:space="preserve">Telemedicine Integration:</w:t>
      </w:r>
      <w:r>
        <w:t xml:space="preserve"> </w:t>
      </w:r>
      <w:r>
        <w:t xml:space="preserve">Developing remote monitoring systems to support Singapore’s aging population and reduce hospital overcrowding.</w:t>
      </w:r>
    </w:p>
    <w:p>
      <w:pPr>
        <w:numPr>
          <w:ilvl w:val="0"/>
          <w:numId w:val="1003"/>
        </w:numPr>
        <w:pStyle w:val="Compact"/>
      </w:pPr>
      <w:r>
        <w:rPr>
          <w:bCs/>
          <w:b/>
        </w:rPr>
        <w:t xml:space="preserve">Biohybrid Technologies:</w:t>
      </w:r>
      <w:r>
        <w:t xml:space="preserve"> </w:t>
      </w:r>
      <w:r>
        <w:t xml:space="preserve">Exploring the use of lab-grown organs and 3D-printed implants for reconstructive surgery.</w:t>
      </w:r>
    </w:p>
    <w:p>
      <w:pPr>
        <w:numPr>
          <w:ilvl w:val="0"/>
          <w:numId w:val="1003"/>
        </w:numPr>
        <w:pStyle w:val="Compact"/>
      </w:pPr>
      <w:r>
        <w:rPr>
          <w:bCs/>
          <w:b/>
        </w:rPr>
        <w:t xml:space="preserve">Ethical AI Frameworks:</w:t>
      </w:r>
      <w:r>
        <w:t xml:space="preserve"> </w:t>
      </w:r>
      <w:r>
        <w:t xml:space="preserve">Establishing guidelines for the responsible use of artificial intelligence in medical decision-making.</w:t>
      </w:r>
    </w:p>
    <w:p>
      <w:pPr>
        <w:pStyle w:val="FirstParagraph"/>
      </w:pPr>
      <w:r>
        <w:t xml:space="preserve">To achieve these goals, Biomedical Engineers in Singapore must continue to collaborate with stakeholders across academia, industry, and government. The success of initiatives like Singapore’s “Smart Nation” vision underscores the importance of integrating engineering solutions into every facet of healthcare delivery.</w:t>
      </w:r>
    </w:p>
    <w:bookmarkEnd w:id="27"/>
    <w:bookmarkStart w:id="28" w:name="conclusion"/>
    <w:p>
      <w:pPr>
        <w:pStyle w:val="Heading2"/>
      </w:pPr>
      <w:r>
        <w:t xml:space="preserve">6. Conclusion</w:t>
      </w:r>
    </w:p>
    <w:p>
      <w:pPr>
        <w:pStyle w:val="FirstParagraph"/>
      </w:pPr>
      <w:r>
        <w:t xml:space="preserve">This Master Thesis has demonstrated that Biomedical Engineers are instrumental in shaping Singapore Singapore’s future as a global leader in healthcare innovation. By combining technical expertise with a deep understanding of local and global health challenges, they are poised to drive transformative changes in medical technology, patient care, and public health policy. As Singapore continues to invest in biomedical research and development, the role of Biomedical Engineers will only grow more vital—and this thesis serves as a foundation for future work in this dynamic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Singapore Singapore</dc:title>
  <dc:creator/>
  <dc:language>en</dc:language>
  <cp:keywords/>
  <dcterms:created xsi:type="dcterms:W3CDTF">2026-07-20T18:33:03Z</dcterms:created>
  <dcterms:modified xsi:type="dcterms:W3CDTF">2026-07-20T18:33:03Z</dcterms:modified>
</cp:coreProperties>
</file>

<file path=docProps/custom.xml><?xml version="1.0" encoding="utf-8"?>
<Properties xmlns="http://schemas.openxmlformats.org/officeDocument/2006/custom-properties" xmlns:vt="http://schemas.openxmlformats.org/officeDocument/2006/docPropsVTypes"/>
</file>