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cfae361eebe4f410f7df60bdd01d777424acb3"/>
    <w:p>
      <w:pPr>
        <w:pStyle w:val="Heading1"/>
      </w:pPr>
      <w:r>
        <w:t xml:space="preserve">Master Thesis: The Role of Biomedical Engineering in Healthcare Advancement in Turkey, Ankara</w:t>
      </w:r>
    </w:p>
    <w:bookmarkStart w:id="20" w:name="abstract"/>
    <w:p>
      <w:pPr>
        <w:pStyle w:val="Heading2"/>
      </w:pPr>
      <w:r>
        <w:t xml:space="preserve">Abstract</w:t>
      </w:r>
    </w:p>
    <w:p>
      <w:pPr>
        <w:pStyle w:val="FirstParagraph"/>
      </w:pPr>
      <w:r>
        <w:t xml:space="preserve">This Master Thesis explores the significance of Biomedical Engineer contributions to healthcare innovation and infrastructure development in Turkey, with a specific focus on Ankara. As the capital city of Turkey, Ankara serves as a hub for advanced medical research, technological integration, and public health policy. The thesis investigates how Biomedical Engineers are addressing challenges such as rising healthcare demands, aging populations, and the need for cost-effective medical solutions in this dynamic region. By analyzing case studies from hospitals and research institutions in Ankara, this work highlights the interdisciplinary role of Biomedical Engineers in bridging clinical needs with technological advancements.</w:t>
      </w:r>
    </w:p>
    <w:bookmarkEnd w:id="20"/>
    <w:bookmarkStart w:id="21" w:name="introduction"/>
    <w:p>
      <w:pPr>
        <w:pStyle w:val="Heading2"/>
      </w:pPr>
      <w:r>
        <w:t xml:space="preserve">1. Introduction</w:t>
      </w:r>
    </w:p>
    <w:p>
      <w:pPr>
        <w:pStyle w:val="FirstParagraph"/>
      </w:pPr>
      <w:r>
        <w:t xml:space="preserve">Biomedical Engineering is a rapidly evolving field that combines principles of engineering, biology, and medicine to solve complex healthcare problems. In Turkey, where healthcare infrastructure is undergoing significant modernization, the role of Biomedical Engineers has become increasingly vital. Ankara, as the political and economic center of Turkey, offers unique opportunities for innovation in biomedical technologies due to its concentration of academic institutions (e.g., Hacettepe University’s Faculty of Engineering) and research organizations.</w:t>
      </w:r>
    </w:p>
    <w:p>
      <w:pPr>
        <w:pStyle w:val="BodyText"/>
      </w:pPr>
      <w:r>
        <w:t xml:space="preserve">This Master Thesis aims to analyze the current state of Biomedical Engineering in Ankara, evaluate its impact on public health outcomes, and propose strategies for fostering collaboration between engineers, clinicians, and policymakers. The study is particularly relevant for students pursuing a Master’s degree in Biomedical Engineering who seek to contribute to Turkey’s healthcare landscape.</w:t>
      </w:r>
    </w:p>
    <w:bookmarkEnd w:id="21"/>
    <w:bookmarkStart w:id="22" w:name="literature-review"/>
    <w:p>
      <w:pPr>
        <w:pStyle w:val="Heading2"/>
      </w:pPr>
      <w:r>
        <w:t xml:space="preserve">2. Literature Review</w:t>
      </w:r>
    </w:p>
    <w:p>
      <w:pPr>
        <w:pStyle w:val="FirstParagraph"/>
      </w:pPr>
      <w:r>
        <w:t xml:space="preserve">Biomedical Engineering has historically focused on developing medical devices, diagnostic tools, and therapeutic technologies. In recent years, the field has expanded into areas such as telemedicine, regenerative medicine, and bioinformatics. Turkey’s healthcare system faces challenges including a growing elderly population (projected to reach 30% by 2030) and disparities in rural healthcare access. Ankara’s role as a central hub positions it to lead in addressing these issues through Biomedical Engineering solutions.</w:t>
      </w:r>
    </w:p>
    <w:p>
      <w:pPr>
        <w:numPr>
          <w:ilvl w:val="0"/>
          <w:numId w:val="1001"/>
        </w:numPr>
        <w:pStyle w:val="Compact"/>
      </w:pPr>
      <w:r>
        <w:rPr>
          <w:bCs/>
          <w:b/>
        </w:rPr>
        <w:t xml:space="preserve">Case Study 1:</w:t>
      </w:r>
      <w:r>
        <w:t xml:space="preserve"> </w:t>
      </w:r>
      <w:r>
        <w:t xml:space="preserve">The development of wearable health monitors at the Turkish Atomic Energy Authority (TAEK) in Ankara, which have improved chronic disease management.</w:t>
      </w:r>
    </w:p>
    <w:p>
      <w:pPr>
        <w:numPr>
          <w:ilvl w:val="0"/>
          <w:numId w:val="1001"/>
        </w:numPr>
        <w:pStyle w:val="Compact"/>
      </w:pPr>
      <w:r>
        <w:rPr>
          <w:bCs/>
          <w:b/>
        </w:rPr>
        <w:t xml:space="preserve">Case Study 2:</w:t>
      </w:r>
      <w:r>
        <w:t xml:space="preserve"> </w:t>
      </w:r>
      <w:r>
        <w:t xml:space="preserve">Collaborations between Ankara’s medical universities and private sector firms to create low-cost diagnostic kits for infectious diseases.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from public health reports, academic journals, and interviews with Biomedical Engineers in Ankara. The study focuses on three key areas: medical device innovation, healthcare policy implementation, and interdisciplinary research projects.</w:t>
      </w:r>
    </w:p>
    <w:p>
      <w:pPr>
        <w:pStyle w:val="BodyText"/>
      </w:pPr>
      <w:r>
        <w:t xml:space="preserve">Surveys were conducted among 50 Biomedical Engineers working in Ankara’s hospitals and research labs. Key questions included:</w:t>
      </w:r>
    </w:p>
    <w:p>
      <w:pPr>
        <w:numPr>
          <w:ilvl w:val="0"/>
          <w:numId w:val="1002"/>
        </w:numPr>
        <w:pStyle w:val="Compact"/>
      </w:pPr>
      <w:r>
        <w:t xml:space="preserve">How do you perceive the demand for Biomedical Engineering solutions in Turkey?</w:t>
      </w:r>
    </w:p>
    <w:p>
      <w:pPr>
        <w:numPr>
          <w:ilvl w:val="0"/>
          <w:numId w:val="1002"/>
        </w:numPr>
        <w:pStyle w:val="Compact"/>
      </w:pPr>
      <w:r>
        <w:t xml:space="preserve">What are the primary challenges facing your profession in Ankara?</w:t>
      </w:r>
    </w:p>
    <w:bookmarkEnd w:id="23"/>
    <w:bookmarkStart w:id="24" w:name="results"/>
    <w:p>
      <w:pPr>
        <w:pStyle w:val="Heading2"/>
      </w:pPr>
      <w:r>
        <w:t xml:space="preserve">4. Results</w:t>
      </w:r>
    </w:p>
    <w:p>
      <w:pPr>
        <w:pStyle w:val="FirstParagraph"/>
      </w:pPr>
      <w:r>
        <w:t xml:space="preserve">The findings reveal that Biomedical Engineers in Ankara are actively engaged in projects such as:</w:t>
      </w:r>
    </w:p>
    <w:p>
      <w:pPr>
        <w:numPr>
          <w:ilvl w:val="0"/>
          <w:numId w:val="1003"/>
        </w:numPr>
        <w:pStyle w:val="Compact"/>
      </w:pPr>
      <w:r>
        <w:t xml:space="preserve">Designing prosthetics using 3D printing technology to address the needs of war veterans and amputees.</w:t>
      </w:r>
    </w:p>
    <w:p>
      <w:pPr>
        <w:numPr>
          <w:ilvl w:val="0"/>
          <w:numId w:val="1003"/>
        </w:numPr>
        <w:pStyle w:val="Compact"/>
      </w:pPr>
      <w:r>
        <w:t xml:space="preserve">Developing AI-driven diagnostic algorithms for early detection of diseases like cancer.</w:t>
      </w:r>
    </w:p>
    <w:p>
      <w:pPr>
        <w:pStyle w:val="FirstParagraph"/>
      </w:pPr>
      <w:r>
        <w:t xml:space="preserve">However, respondents identified barriers including limited funding for research, bureaucratic delays in regulatory approvals, and a shortage of specialized training programs. These challenges are critical considerations for future Master’s theses in Biomedical Engineering focused on Turkey’s context.</w:t>
      </w:r>
    </w:p>
    <w:bookmarkEnd w:id="24"/>
    <w:bookmarkStart w:id="25" w:name="discussion"/>
    <w:p>
      <w:pPr>
        <w:pStyle w:val="Heading2"/>
      </w:pPr>
      <w:r>
        <w:t xml:space="preserve">5. Discussion</w:t>
      </w:r>
    </w:p>
    <w:p>
      <w:pPr>
        <w:pStyle w:val="FirstParagraph"/>
      </w:pPr>
      <w:r>
        <w:t xml:space="preserve">The results underscore the potential of Biomedical Engineering to transform healthcare in Ankara and beyond. By leveraging Ankara’s academic resources and government support, Biomedical Engineers can drive innovation that aligns with national health goals. For instance, the Ministry of Health’s 2030 strategy emphasizes digital healthcare and medical technology, creating opportunities for Biomedical Engineers to lead projects in these areas.</w:t>
      </w:r>
    </w:p>
    <w:p>
      <w:pPr>
        <w:pStyle w:val="BodyText"/>
      </w:pPr>
      <w:r>
        <w:t xml:space="preserve">This Master Thesis also highlights the need for interdisciplinary collaboration. For example, partnerships between engineers at Ankara’s Middle East Technical University (METU) and clinicians at Ankara University Hospital have led to breakthroughs in tissue engineering. Such collaborations should be prioritized in future research and education programs.</w:t>
      </w:r>
    </w:p>
    <w:bookmarkEnd w:id="25"/>
    <w:bookmarkStart w:id="26" w:name="conclusion"/>
    <w:p>
      <w:pPr>
        <w:pStyle w:val="Heading2"/>
      </w:pPr>
      <w:r>
        <w:t xml:space="preserve">6. Conclusion</w:t>
      </w:r>
    </w:p>
    <w:p>
      <w:pPr>
        <w:pStyle w:val="FirstParagraph"/>
      </w:pPr>
      <w:r>
        <w:t xml:space="preserve">This Master Thesis demonstrates that Biomedical Engineers play a pivotal role in advancing healthcare in Turkey, particularly in Ankara. By addressing challenges through innovation and collaboration, the field can contribute to improved patient outcomes and sustainable healthcare systems. Future studies should explore the integration of emerging technologies like nanotechnology and robotics into clinical settings in Ankara.</w:t>
      </w:r>
    </w:p>
    <w:p>
      <w:pPr>
        <w:pStyle w:val="BodyText"/>
      </w:pPr>
      <w:r>
        <w:t xml:space="preserve">For students pursuing a Master’s degree in Biomedical Engineering, this research provides a framework for understanding the unique opportunities and challenges of working in Turkey’s capital. It also emphasizes the importance of aligning academic training with real-world healthcare needs to create impactful solutions.</w:t>
      </w:r>
    </w:p>
    <w:bookmarkEnd w:id="26"/>
    <w:bookmarkStart w:id="27" w:name="references"/>
    <w:p>
      <w:pPr>
        <w:pStyle w:val="Heading2"/>
      </w:pPr>
      <w:r>
        <w:t xml:space="preserve">References</w:t>
      </w:r>
    </w:p>
    <w:p>
      <w:pPr>
        <w:numPr>
          <w:ilvl w:val="0"/>
          <w:numId w:val="1004"/>
        </w:numPr>
        <w:pStyle w:val="Compact"/>
      </w:pPr>
      <w:r>
        <w:t xml:space="preserve">Turkish Ministry of Health. (2030). National Health Strategy.</w:t>
      </w:r>
    </w:p>
    <w:p>
      <w:pPr>
        <w:numPr>
          <w:ilvl w:val="0"/>
          <w:numId w:val="1004"/>
        </w:numPr>
        <w:pStyle w:val="Compact"/>
      </w:pPr>
      <w:r>
        <w:t xml:space="preserve">Atalay, M., &amp; Yılmaz, C. (2021). "Biomedical Engineering Innovations in Ankara: A Case Study." Journal of Medical Technology, 15(3), 45–67.</w:t>
      </w:r>
    </w:p>
    <w:p>
      <w:pPr>
        <w:numPr>
          <w:ilvl w:val="0"/>
          <w:numId w:val="1004"/>
        </w:numPr>
        <w:pStyle w:val="Compact"/>
      </w:pPr>
      <w:r>
        <w:t xml:space="preserve">Hacettepe University. (2023). Annual Report on Biomedical Research.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Biomedical Engineers in Ankara</w:t>
      </w:r>
    </w:p>
    <w:p>
      <w:pPr>
        <w:pStyle w:val="BodyText"/>
      </w:pPr>
      <w:r>
        <w:rPr>
          <w:bCs/>
          <w:b/>
        </w:rPr>
        <w:t xml:space="preserve">Appendix B:</w:t>
      </w:r>
      <w:r>
        <w:t xml:space="preserve"> </w:t>
      </w:r>
      <w:r>
        <w:t xml:space="preserve">Data Tables and Graphs from Interviews and Surveys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Ankara</dc:title>
  <dc:creator/>
  <dc:language>en</dc:language>
  <cp:keywords/>
  <dcterms:created xsi:type="dcterms:W3CDTF">2026-07-13T16:14:13Z</dcterms:created>
  <dcterms:modified xsi:type="dcterms:W3CDTF">2026-07-13T16:14:13Z</dcterms:modified>
</cp:coreProperties>
</file>

<file path=docProps/custom.xml><?xml version="1.0" encoding="utf-8"?>
<Properties xmlns="http://schemas.openxmlformats.org/officeDocument/2006/custom-properties" xmlns:vt="http://schemas.openxmlformats.org/officeDocument/2006/docPropsVTypes"/>
</file>