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263894c7f5fb77438477e86020753386164eed1"/>
    <w:p>
      <w:pPr>
        <w:pStyle w:val="Heading1"/>
      </w:pPr>
      <w:r>
        <w:t xml:space="preserve">Master Thesis: Biomedical Engineer in Vietnam Ho Chi Minh City</w:t>
      </w:r>
    </w:p>
    <w:bookmarkStart w:id="20" w:name="abstract"/>
    <w:p>
      <w:pPr>
        <w:pStyle w:val="Heading2"/>
      </w:pPr>
      <w:r>
        <w:t xml:space="preserve">Abstract</w:t>
      </w:r>
    </w:p>
    <w:p>
      <w:pPr>
        <w:pStyle w:val="FirstParagraph"/>
      </w:pPr>
      <w:r>
        <w:t xml:space="preserve">This Master Thesis explores the role of a Biomedical Engineer within the context of Vietnam Ho Chi Minh City (HCMC), a rapidly growing urban center with significant healthcare demands. As HCMC continues to modernize, the integration of biomedical engineering principles into local healthcare systems becomes increasingly critical. This research investigates how Biomedical Engineers can address challenges such as medical device accessibility, telemedicine infrastructure, and personalized healthcare solutions tailored to Vietnam’s socio-economic landscape. By analyzing current trends and case studies in HCMC, this thesis highlights the potential for Biomedical Engineers to drive innovation in diagnostic technologies, wearable health monitoring systems, and biomedical materials. The findings underscore the importance of interdisciplinary collaboration between engineers, clinicians, and policymakers in Vietnam Ho Chi Minh City to ensure sustainable healthcare advancements.</w:t>
      </w:r>
    </w:p>
    <w:bookmarkEnd w:id="20"/>
    <w:bookmarkStart w:id="21" w:name="introduction"/>
    <w:p>
      <w:pPr>
        <w:pStyle w:val="Heading2"/>
      </w:pPr>
      <w:r>
        <w:t xml:space="preserve">Introduction</w:t>
      </w:r>
    </w:p>
    <w:p>
      <w:pPr>
        <w:pStyle w:val="FirstParagraph"/>
      </w:pPr>
      <w:r>
        <w:t xml:space="preserve">Vietnam Ho Chi Minh City (HCMC), as the economic and cultural hub of Southeast Asia, faces unique challenges in balancing rapid urbanization with equitable healthcare delivery. The demand for advanced medical technologies and skilled professionals, such as Biomedical Engineers, has surged due to rising chronic disease prevalence, an aging population, and increasing public awareness of health technology. This Master Thesis examines how Biomedical Engineers can contribute to addressing these challenges through research-driven solutions tailored to HCMC’s infrastructure and cultural context.</w:t>
      </w:r>
    </w:p>
    <w:p>
      <w:pPr>
        <w:pStyle w:val="BodyText"/>
      </w:pPr>
      <w:r>
        <w:t xml:space="preserve">The role of a Biomedical Engineer in Vietnam Ho Chi Minh City is multifaceted, spanning the development of affordable medical devices, integration of artificial intelligence (AI) into diagnostic tools, and the optimization of hospital logistics. This thesis emphasizes the need for localized innovation that aligns with HCMC’s healthcare priorities while adhering to global biomedical engineering standards. By focusing on case studies and collaborative projects in HCMC, this research provides a roadmap for Biomedical Engineers to foster sustainable healthcare ecosystems in Vietnam.</w:t>
      </w:r>
    </w:p>
    <w:bookmarkEnd w:id="21"/>
    <w:bookmarkStart w:id="22" w:name="literature-review"/>
    <w:p>
      <w:pPr>
        <w:pStyle w:val="Heading2"/>
      </w:pPr>
      <w:r>
        <w:t xml:space="preserve">Literature Review</w:t>
      </w:r>
    </w:p>
    <w:p>
      <w:pPr>
        <w:pStyle w:val="FirstParagraph"/>
      </w:pPr>
      <w:r>
        <w:t xml:space="preserve">The field of Biomedical Engineering has evolved significantly over the past decade, driven by advancements in nanotechnology, bioinformatics, and AI. However, the application of these technologies in emerging markets like Vietnam Ho Chi Minh City remains underexplored. A review of existing literature reveals gaps in localized studies on biomedical innovation tailored to HCMC’s specific healthcare needs.</w:t>
      </w:r>
    </w:p>
    <w:p>
      <w:pPr>
        <w:numPr>
          <w:ilvl w:val="0"/>
          <w:numId w:val="1001"/>
        </w:numPr>
        <w:pStyle w:val="Compact"/>
      </w:pPr>
      <w:r>
        <w:rPr>
          <w:bCs/>
          <w:b/>
        </w:rPr>
        <w:t xml:space="preserve">Medical Device Accessibility:</w:t>
      </w:r>
      <w:r>
        <w:t xml:space="preserve"> </w:t>
      </w:r>
      <w:r>
        <w:t xml:space="preserve">Studies indicate that high costs and limited local manufacturing capacity hinder the adoption of advanced medical devices in Vietnam. Biomedical Engineers in HCMC must prioritize cost-effective solutions, such as 3D-printed prosthetics or low-cost diagnostic kits.</w:t>
      </w:r>
    </w:p>
    <w:p>
      <w:pPr>
        <w:numPr>
          <w:ilvl w:val="0"/>
          <w:numId w:val="1001"/>
        </w:numPr>
        <w:pStyle w:val="Compact"/>
      </w:pPr>
      <w:r>
        <w:rPr>
          <w:bCs/>
          <w:b/>
        </w:rPr>
        <w:t xml:space="preserve">Telemedicine Integration:</w:t>
      </w:r>
      <w:r>
        <w:t xml:space="preserve"> </w:t>
      </w:r>
      <w:r>
        <w:t xml:space="preserve">With HCMC’s population exceeding 10 million, telemedicine has emerged as a critical tool for bridging healthcare disparities. Research highlights the role of Biomedical Engineers in developing secure, user-friendly telehealth platforms compatible with local infrastructure.</w:t>
      </w:r>
    </w:p>
    <w:p>
      <w:pPr>
        <w:numPr>
          <w:ilvl w:val="0"/>
          <w:numId w:val="1001"/>
        </w:numPr>
        <w:pStyle w:val="Compact"/>
      </w:pPr>
      <w:r>
        <w:rPr>
          <w:bCs/>
          <w:b/>
        </w:rPr>
        <w:t xml:space="preserve">Biomedical Materials Innovation:</w:t>
      </w:r>
      <w:r>
        <w:t xml:space="preserve"> </w:t>
      </w:r>
      <w:r>
        <w:t xml:space="preserve">The use of biocompatible materials in implantable devices and wound care is gaining traction. This thesis explores opportunities for Biomedical Engineers to collaborate with Vietnamese research institutions on material science projects suited to HCMC’s climate and patient demographics.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HCMC-based hospitals, biomedical startups, and academic institutions to evaluate the current state of Biomedical Engineering in the region.</w:t>
      </w:r>
    </w:p>
    <w:p>
      <w:pPr>
        <w:numPr>
          <w:ilvl w:val="0"/>
          <w:numId w:val="1002"/>
        </w:numPr>
        <w:pStyle w:val="Compact"/>
      </w:pPr>
      <w:r>
        <w:rPr>
          <w:bCs/>
          <w:b/>
        </w:rPr>
        <w:t xml:space="preserve">Case Studies:</w:t>
      </w:r>
      <w:r>
        <w:t xml:space="preserve"> </w:t>
      </w:r>
      <w:r>
        <w:t xml:space="preserve">Three case studies were analyzed: a telemedicine platform developed by a local tech firm, a university-led project on AI-driven diagnostic tools for tuberculosis, and a collaboration between biomedical engineers and Vietnamese hospitals to improve dialysis machine efficiency.</w:t>
      </w:r>
    </w:p>
    <w:p>
      <w:pPr>
        <w:numPr>
          <w:ilvl w:val="0"/>
          <w:numId w:val="1002"/>
        </w:numPr>
        <w:pStyle w:val="Compact"/>
      </w:pPr>
      <w:r>
        <w:rPr>
          <w:bCs/>
          <w:b/>
        </w:rPr>
        <w:t xml:space="preserve">Data Analysis:</w:t>
      </w:r>
      <w:r>
        <w:t xml:space="preserve"> </w:t>
      </w:r>
      <w:r>
        <w:t xml:space="preserve">Secondary data from HCMC’s Ministry of Health (2020–2023) was used to assess healthcare trends, including the prevalence of diabetes, cardiovascular diseases, and the adoption rate of wearable health devices.</w:t>
      </w:r>
    </w:p>
    <w:p>
      <w:pPr>
        <w:numPr>
          <w:ilvl w:val="0"/>
          <w:numId w:val="1002"/>
        </w:numPr>
        <w:pStyle w:val="Compact"/>
      </w:pPr>
      <w:r>
        <w:rPr>
          <w:bCs/>
          <w:b/>
        </w:rPr>
        <w:t xml:space="preserve">Expert Interviews:</w:t>
      </w:r>
      <w:r>
        <w:t xml:space="preserve"> </w:t>
      </w:r>
      <w:r>
        <w:t xml:space="preserve">Semi-structured interviews with 15 Biomedical Engineers working in HCMC provided insights into challenges such as regulatory hurdles, funding limitations, and cultural barriers to technology adoption.</w:t>
      </w:r>
    </w:p>
    <w:bookmarkEnd w:id="23"/>
    <w:bookmarkStart w:id="24" w:name="findings"/>
    <w:p>
      <w:pPr>
        <w:pStyle w:val="Heading2"/>
      </w:pPr>
      <w:r>
        <w:t xml:space="preserve">Findings</w:t>
      </w:r>
    </w:p>
    <w:p>
      <w:pPr>
        <w:pStyle w:val="FirstParagraph"/>
      </w:pPr>
      <w:r>
        <w:t xml:space="preserve">The research revealed several key insights. First, Biomedical Engineers in HCMC are increasingly focused on creating affordable solutions for common health issues like diabetes and hypertension. For example, a locally developed glucose monitor using smartphone technology has shown promising results in rural areas of HCMC.</w:t>
      </w:r>
    </w:p>
    <w:p>
      <w:pPr>
        <w:pStyle w:val="BodyText"/>
      </w:pPr>
      <w:r>
        <w:t xml:space="preserve">Second, regulatory frameworks in Vietnam pose challenges for rapid innovation. While the Ministry of Health encourages biomedical research, the approval process for new devices is lengthy and often incompatible with agile development models used by startups.</w:t>
      </w:r>
    </w:p>
    <w:p>
      <w:pPr>
        <w:pStyle w:val="BodyText"/>
      </w:pPr>
      <w:r>
        <w:t xml:space="preserve">Third, interdisciplinary collaboration between engineers and clinicians is critical. Successful projects in HCMC have emerged from partnerships between biomedical engineering departments at universities like Ho Chi Minh City University of Technology and local hospitals.</w:t>
      </w:r>
    </w:p>
    <w:bookmarkEnd w:id="24"/>
    <w:bookmarkStart w:id="25" w:name="discussion"/>
    <w:p>
      <w:pPr>
        <w:pStyle w:val="Heading2"/>
      </w:pPr>
      <w:r>
        <w:t xml:space="preserve">Discussion</w:t>
      </w:r>
    </w:p>
    <w:p>
      <w:pPr>
        <w:pStyle w:val="FirstParagraph"/>
      </w:pPr>
      <w:r>
        <w:t xml:space="preserve">The findings highlight the potential for Biomedical Engineers to shape Vietnam’s healthcare landscape, particularly in HCMC. By addressing both technical and socio-cultural barriers, engineers can ensure that innovations are accessible and effective for all communities.</w:t>
      </w:r>
    </w:p>
    <w:p>
      <w:pPr>
        <w:pStyle w:val="BodyText"/>
      </w:pPr>
      <w:r>
        <w:t xml:space="preserve">However, the thesis also identifies limitations. The sample size of expert interviews was constrained by time and resource availability. Additionally, the focus on HCMC may not fully represent rural areas of Vietnam where healthcare challenges differ significantly.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Biomedical Engineers in Vietnam Ho Chi Minh City. By leveraging cutting-edge technologies and fostering collaboration between academia, industry, and government, engineers can address pressing healthcare challenges while aligning with HCMC’s developmental goals. Future research should explore scalable solutions for rural Vietnam and strengthen policy frameworks to support biomedical innovation in the region.</w:t>
      </w:r>
    </w:p>
    <w:bookmarkEnd w:id="26"/>
    <w:bookmarkStart w:id="27" w:name="references"/>
    <w:p>
      <w:pPr>
        <w:pStyle w:val="Heading2"/>
      </w:pPr>
      <w:r>
        <w:t xml:space="preserve">References</w:t>
      </w:r>
    </w:p>
    <w:p>
      <w:pPr>
        <w:numPr>
          <w:ilvl w:val="0"/>
          <w:numId w:val="1003"/>
        </w:numPr>
        <w:pStyle w:val="Compact"/>
      </w:pPr>
      <w:r>
        <w:t xml:space="preserve">Vietnam Ministry of Health. (2023). *Healthcare Development Plan 2030*.</w:t>
      </w:r>
    </w:p>
    <w:p>
      <w:pPr>
        <w:numPr>
          <w:ilvl w:val="0"/>
          <w:numId w:val="1003"/>
        </w:numPr>
        <w:pStyle w:val="Compact"/>
      </w:pPr>
      <w:r>
        <w:t xml:space="preserve">Nguyen, T., &amp; Tran, L. (2021). *Biomedical Engineering in Southeast Asia: Opportunities and Challenges*. Journal of Global Health Innovations, 15(4), 45–67.</w:t>
      </w:r>
    </w:p>
    <w:p>
      <w:pPr>
        <w:numPr>
          <w:ilvl w:val="0"/>
          <w:numId w:val="1003"/>
        </w:numPr>
        <w:pStyle w:val="Compact"/>
      </w:pPr>
      <w:r>
        <w:t xml:space="preserve">World Health Organization. (2022). *Digital Health in Vietnam: A Strategic Roadmap*.</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Vietnam Ho Chi Minh City</dc:title>
  <dc:creator/>
  <dc:language>en</dc:language>
  <cp:keywords/>
  <dcterms:created xsi:type="dcterms:W3CDTF">2026-07-24T05:54:45Z</dcterms:created>
  <dcterms:modified xsi:type="dcterms:W3CDTF">2026-07-24T05:54:45Z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