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3ab3e094f0c1a2793012d968c78aa1cd625ecfd"/>
    <w:p>
      <w:pPr>
        <w:pStyle w:val="Heading1"/>
      </w:pPr>
      <w:r>
        <w:t xml:space="preserve">Master Thesis: The Role and Impact of Business Consultants in Argentina, Buenos Aires</w:t>
      </w:r>
    </w:p>
    <w:p>
      <w:pPr>
        <w:pStyle w:val="FirstParagraph"/>
      </w:pPr>
      <w:r>
        <w:t xml:space="preserve">This Master Thesis explores the evolving role of business consultants within the economic landscape of Buenos Aires, Argentina. As a hub for commerce, innovation, and international trade in South America, Buenos Aires presents unique challenges and opportunities for business consultants seeking to optimize organizational performance. This document analyzes how consulting firms adapt their strategies to meet the specific needs of Argentine markets while addressing broader macroeconomic factors that influence business operations in the region.</w:t>
      </w:r>
    </w:p>
    <w:bookmarkStart w:id="20" w:name="introduction"/>
    <w:p>
      <w:pPr>
        <w:pStyle w:val="Heading2"/>
      </w:pPr>
      <w:r>
        <w:t xml:space="preserve">1. Introduction</w:t>
      </w:r>
    </w:p>
    <w:p>
      <w:pPr>
        <w:pStyle w:val="FirstParagraph"/>
      </w:pPr>
      <w:r>
        <w:t xml:space="preserve">Buenos Aires, as Argentina's capital and largest city, serves as a critical center for multinational corporations, local enterprises, and emerging startups. The demand for business consultants in this dynamic environment has grown significantly due to factors such as regulatory changes, currency fluctuations (e.g., the Argentine peso's volatility), and the need for digital transformation. This thesis examines how business consultants contribute to organizational growth by addressing challenges unique to Argentina while aligning with global consulting standards.</w:t>
      </w:r>
    </w:p>
    <w:bookmarkEnd w:id="20"/>
    <w:bookmarkStart w:id="21" w:name="X8d17e9450245881a05ceb1bb89c5ca02bd57e6c"/>
    <w:p>
      <w:pPr>
        <w:pStyle w:val="Heading2"/>
      </w:pPr>
      <w:r>
        <w:t xml:space="preserve">2. Business Consulting in Buenos Aires: A Strategic Overview</w:t>
      </w:r>
    </w:p>
    <w:p>
      <w:pPr>
        <w:pStyle w:val="FirstParagraph"/>
      </w:pPr>
      <w:r>
        <w:t xml:space="preserve">The role of a business consultant in Buenos Aires extends beyond traditional advisory services. In this context, consultants act as intermediaries between local businesses and international markets, helping firms navigate complex regulatory environments and cultural nuances. Key areas of focus include:</w:t>
      </w:r>
    </w:p>
    <w:p>
      <w:pPr>
        <w:numPr>
          <w:ilvl w:val="0"/>
          <w:numId w:val="1001"/>
        </w:numPr>
        <w:pStyle w:val="Compact"/>
      </w:pPr>
      <w:r>
        <w:rPr>
          <w:bCs/>
          <w:b/>
        </w:rPr>
        <w:t xml:space="preserve">Operational Efficiency:</w:t>
      </w:r>
      <w:r>
        <w:t xml:space="preserve"> </w:t>
      </w:r>
      <w:r>
        <w:t xml:space="preserve">Streamlining processes to reduce costs amid inflationary pressures.</w:t>
      </w:r>
    </w:p>
    <w:p>
      <w:pPr>
        <w:numPr>
          <w:ilvl w:val="0"/>
          <w:numId w:val="1001"/>
        </w:numPr>
        <w:pStyle w:val="Compact"/>
      </w:pPr>
      <w:r>
        <w:rPr>
          <w:bCs/>
          <w:b/>
        </w:rPr>
        <w:t xml:space="preserve">Digital Transformation:</w:t>
      </w:r>
      <w:r>
        <w:t xml:space="preserve"> </w:t>
      </w:r>
      <w:r>
        <w:t xml:space="preserve">Implementing technology solutions tailored to Argentina's internet infrastructure and consumer behavior.</w:t>
      </w:r>
    </w:p>
    <w:p>
      <w:pPr>
        <w:numPr>
          <w:ilvl w:val="0"/>
          <w:numId w:val="1001"/>
        </w:numPr>
        <w:pStyle w:val="Compact"/>
      </w:pPr>
      <w:r>
        <w:rPr>
          <w:bCs/>
          <w:b/>
        </w:rPr>
        <w:t xml:space="preserve">Crisis Management:</w:t>
      </w:r>
      <w:r>
        <w:t xml:space="preserve"> </w:t>
      </w:r>
      <w:r>
        <w:t xml:space="preserve">Supporting businesses in navigating economic downturns, such as the 2018-2023 currency crisis.</w:t>
      </w:r>
    </w:p>
    <w:bookmarkEnd w:id="21"/>
    <w:bookmarkStart w:id="24" w:name="X73d3824a00e8af6c1f8dd0b43fe079f344ac7d5"/>
    <w:p>
      <w:pPr>
        <w:pStyle w:val="Heading2"/>
      </w:pPr>
      <w:r>
        <w:t xml:space="preserve">3. Case Studies: Business Consultants in Action</w:t>
      </w:r>
    </w:p>
    <w:p>
      <w:pPr>
        <w:pStyle w:val="FirstParagraph"/>
      </w:pPr>
      <w:r>
        <w:t xml:space="preserve">This section highlights real-world examples of business consultants making an impact in Buenos Aires:</w:t>
      </w:r>
    </w:p>
    <w:bookmarkStart w:id="22" w:name="Xa2ea8a7cfc7ffa41f1ec97ff89c4b17babc5671"/>
    <w:p>
      <w:pPr>
        <w:pStyle w:val="Heading3"/>
      </w:pPr>
      <w:r>
        <w:t xml:space="preserve">Case Study 1: Local Manufacturing Firm Restructuring</w:t>
      </w:r>
    </w:p>
    <w:p>
      <w:pPr>
        <w:pStyle w:val="FirstParagraph"/>
      </w:pPr>
      <w:r>
        <w:t xml:space="preserve">A mid-sized manufacturing company in Buenos Aires faced declining profits due to currency devaluation and supply chain disruptions. A consulting firm specializing in cost optimization conducted a comprehensive audit, identifying inefficiencies in procurement and production. By renegotiating supplier contracts and adopting lean methodologies, the firm reduced operational costs by 18% within six months.</w:t>
      </w:r>
    </w:p>
    <w:bookmarkEnd w:id="22"/>
    <w:bookmarkStart w:id="23" w:name="Xb8460f89372d140993d72a4433276f1c8612f22"/>
    <w:p>
      <w:pPr>
        <w:pStyle w:val="Heading3"/>
      </w:pPr>
      <w:r>
        <w:t xml:space="preserve">Case Study 2: Tech Startup Scaling Internationally</w:t>
      </w:r>
    </w:p>
    <w:p>
      <w:pPr>
        <w:pStyle w:val="FirstParagraph"/>
      </w:pPr>
      <w:r>
        <w:t xml:space="preserve">A Buenos Aires-based fintech startup sought to expand into Latin American markets. A business consultant with expertise in international trade and regulatory compliance designed a strategic roadmap, including localized marketing strategies and partnerships with regional financial institutions. This led to a 40% increase in user base across three countries within a year.</w:t>
      </w:r>
    </w:p>
    <w:bookmarkEnd w:id="23"/>
    <w:bookmarkEnd w:id="24"/>
    <w:bookmarkStart w:id="25" w:name="X2e2571cd7bac50772c07f358f30d860441b123d"/>
    <w:p>
      <w:pPr>
        <w:pStyle w:val="Heading2"/>
      </w:pPr>
      <w:r>
        <w:t xml:space="preserve">4. Challenges Facing Business Consultants in Argentina</w:t>
      </w:r>
    </w:p>
    <w:p>
      <w:pPr>
        <w:pStyle w:val="FirstParagraph"/>
      </w:pPr>
      <w:r>
        <w:t xml:space="preserve">While Buenos Aires offers significant opportunities, consultants must contend with unique challenges:</w:t>
      </w:r>
    </w:p>
    <w:p>
      <w:pPr>
        <w:numPr>
          <w:ilvl w:val="0"/>
          <w:numId w:val="1002"/>
        </w:numPr>
        <w:pStyle w:val="Compact"/>
      </w:pPr>
      <w:r>
        <w:rPr>
          <w:bCs/>
          <w:b/>
        </w:rPr>
        <w:t xml:space="preserve">Economic Instability:</w:t>
      </w:r>
      <w:r>
        <w:t xml:space="preserve"> </w:t>
      </w:r>
      <w:r>
        <w:t xml:space="preserve">Hyperinflation and currency controls complicate financial planning for both clients and consultants.</w:t>
      </w:r>
    </w:p>
    <w:p>
      <w:pPr>
        <w:numPr>
          <w:ilvl w:val="0"/>
          <w:numId w:val="1002"/>
        </w:numPr>
        <w:pStyle w:val="Compact"/>
      </w:pPr>
      <w:r>
        <w:rPr>
          <w:bCs/>
          <w:b/>
        </w:rPr>
        <w:t xml:space="preserve">Cultural Dynamics:</w:t>
      </w:r>
      <w:r>
        <w:t xml:space="preserve"> </w:t>
      </w:r>
      <w:r>
        <w:t xml:space="preserve">Balancing global consulting practices with Argentina's distinct business culture, which emphasizes personal relationships (known as *jerarquía*) over formal hierarchies.</w:t>
      </w:r>
    </w:p>
    <w:p>
      <w:pPr>
        <w:numPr>
          <w:ilvl w:val="0"/>
          <w:numId w:val="1002"/>
        </w:numPr>
        <w:pStyle w:val="Compact"/>
      </w:pPr>
      <w:r>
        <w:rPr>
          <w:bCs/>
          <w:b/>
        </w:rPr>
        <w:t xml:space="preserve">Regulatory Complexity:</w:t>
      </w:r>
      <w:r>
        <w:t xml:space="preserve"> </w:t>
      </w:r>
      <w:r>
        <w:t xml:space="preserve">Navigating Argentina's labyrinthine tax laws and import/export restrictions requires specialized knowledge.</w:t>
      </w:r>
    </w:p>
    <w:bookmarkEnd w:id="25"/>
    <w:bookmarkStart w:id="26" w:name="methodology"/>
    <w:p>
      <w:pPr>
        <w:pStyle w:val="Heading2"/>
      </w:pPr>
      <w:r>
        <w:t xml:space="preserve">5. Methodology</w:t>
      </w:r>
    </w:p>
    <w:p>
      <w:pPr>
        <w:pStyle w:val="FirstParagraph"/>
      </w:pPr>
      <w:r>
        <w:t xml:space="preserve">This research employed a mixed-methods approach, combining qualitative interviews with 15 business consultants in Buenos Aires and quantitative data analysis from industry reports (e.g., ITC Global Consulting Reports, Argentine Chamber of Commerce). Primary data was gathered through semi-structured interviews with consultants and corporate clients to understand perceived challenges and success metrics.</w:t>
      </w:r>
    </w:p>
    <w:bookmarkEnd w:id="26"/>
    <w:bookmarkStart w:id="27" w:name="key-findings"/>
    <w:p>
      <w:pPr>
        <w:pStyle w:val="Heading2"/>
      </w:pPr>
      <w:r>
        <w:t xml:space="preserve">6. Key Findings</w:t>
      </w:r>
    </w:p>
    <w:p>
      <w:pPr>
        <w:pStyle w:val="FirstParagraph"/>
      </w:pPr>
      <w:r>
        <w:t xml:space="preserve">Three key findings emerged from this study:</w:t>
      </w:r>
    </w:p>
    <w:p>
      <w:pPr>
        <w:numPr>
          <w:ilvl w:val="0"/>
          <w:numId w:val="1003"/>
        </w:numPr>
        <w:pStyle w:val="Compact"/>
      </w:pPr>
      <w:r>
        <w:rPr>
          <w:bCs/>
          <w:b/>
        </w:rPr>
        <w:t xml:space="preserve">Cultural Adaptation is Critical:</w:t>
      </w:r>
      <w:r>
        <w:t xml:space="preserve"> </w:t>
      </w:r>
      <w:r>
        <w:t xml:space="preserve">Successful consultants prioritize building trust through personal engagement, a hallmark of Argentine business culture.</w:t>
      </w:r>
    </w:p>
    <w:p>
      <w:pPr>
        <w:numPr>
          <w:ilvl w:val="0"/>
          <w:numId w:val="1003"/>
        </w:numPr>
        <w:pStyle w:val="Compact"/>
      </w:pPr>
      <w:r>
        <w:rPr>
          <w:bCs/>
          <w:b/>
        </w:rPr>
        <w:t xml:space="preserve">Digital Tools Are Essential:</w:t>
      </w:r>
      <w:r>
        <w:t xml:space="preserve"> </w:t>
      </w:r>
      <w:r>
        <w:t xml:space="preserve">Consultants leveraging AI-driven analytics and cloud-based collaboration platforms reported higher client satisfaction rates (72%) compared to traditional methods.</w:t>
      </w:r>
    </w:p>
    <w:p>
      <w:pPr>
        <w:numPr>
          <w:ilvl w:val="0"/>
          <w:numId w:val="1003"/>
        </w:numPr>
        <w:pStyle w:val="Compact"/>
      </w:pPr>
      <w:r>
        <w:rPr>
          <w:bCs/>
          <w:b/>
        </w:rPr>
        <w:t xml:space="preserve">Economic Literacy is Non-Negotiable:</w:t>
      </w:r>
      <w:r>
        <w:t xml:space="preserve"> </w:t>
      </w:r>
      <w:r>
        <w:t xml:space="preserve">Consultants with a deep understanding of Argentina's fiscal policies outperformed peers in securing long-term contracts.</w:t>
      </w:r>
    </w:p>
    <w:bookmarkEnd w:id="27"/>
    <w:bookmarkStart w:id="28" w:name="recommendations"/>
    <w:p>
      <w:pPr>
        <w:pStyle w:val="Heading2"/>
      </w:pPr>
      <w:r>
        <w:t xml:space="preserve">7. Recommendations</w:t>
      </w:r>
    </w:p>
    <w:p>
      <w:pPr>
        <w:pStyle w:val="FirstParagraph"/>
      </w:pPr>
      <w:r>
        <w:t xml:space="preserve">Based on the findings, the following recommendations are proposed for business consultants operating in Buenos Aires:</w:t>
      </w:r>
    </w:p>
    <w:p>
      <w:pPr>
        <w:numPr>
          <w:ilvl w:val="0"/>
          <w:numId w:val="1004"/>
        </w:numPr>
        <w:pStyle w:val="Compact"/>
      </w:pPr>
      <w:r>
        <w:rPr>
          <w:bCs/>
          <w:b/>
        </w:rPr>
        <w:t xml:space="preserve">Invest in Local Expertise:</w:t>
      </w:r>
      <w:r>
        <w:t xml:space="preserve"> </w:t>
      </w:r>
      <w:r>
        <w:t xml:space="preserve">Partner with Argentine professionals to bridge gaps in cultural and regulatory knowledge.</w:t>
      </w:r>
    </w:p>
    <w:p>
      <w:pPr>
        <w:numPr>
          <w:ilvl w:val="0"/>
          <w:numId w:val="1004"/>
        </w:numPr>
        <w:pStyle w:val="Compact"/>
      </w:pPr>
      <w:r>
        <w:rPr>
          <w:bCs/>
          <w:b/>
        </w:rPr>
        <w:t xml:space="preserve">Leverage Technology:</w:t>
      </w:r>
      <w:r>
        <w:t xml:space="preserve"> </w:t>
      </w:r>
      <w:r>
        <w:t xml:space="preserve">Adopt tools that facilitate real-time data analysis and remote collaboration, given the city's tech-savvy workforce.</w:t>
      </w:r>
    </w:p>
    <w:p>
      <w:pPr>
        <w:numPr>
          <w:ilvl w:val="0"/>
          <w:numId w:val="1004"/>
        </w:numPr>
        <w:pStyle w:val="Compact"/>
      </w:pPr>
      <w:r>
        <w:rPr>
          <w:bCs/>
          <w:b/>
        </w:rPr>
        <w:t xml:space="preserve">Focus on Long-Term Value:</w:t>
      </w:r>
      <w:r>
        <w:t xml:space="preserve"> </w:t>
      </w:r>
      <w:r>
        <w:t xml:space="preserve">Emphasize sustainability and adaptability in consulting strategies to align with Argentina's economic volatility.</w:t>
      </w:r>
    </w:p>
    <w:bookmarkEnd w:id="28"/>
    <w:bookmarkStart w:id="29" w:name="conclusion"/>
    <w:p>
      <w:pPr>
        <w:pStyle w:val="Heading2"/>
      </w:pPr>
      <w:r>
        <w:t xml:space="preserve">8. Conclusion</w:t>
      </w:r>
    </w:p>
    <w:p>
      <w:pPr>
        <w:pStyle w:val="FirstParagraph"/>
      </w:pPr>
      <w:r>
        <w:t xml:space="preserve">The role of a business consultant in Buenos Aires, Argentina, is both complex and indispensable. As the city continues to evolve as a regional economic leader, consultants must balance global best practices with local realities. This Master Thesis underscores the need for adaptable strategies that address Argentina's unique challenges while capitalizing on its potential for growth and innovation.</w:t>
      </w:r>
    </w:p>
    <w:p>
      <w:pPr>
        <w:pStyle w:val="BodyText"/>
      </w:pPr>
      <w:r>
        <w:rPr>
          <w:iCs/>
          <w:i/>
        </w:rPr>
        <w:t xml:space="preserve">Keywords: Business Consultant, Argentina Buenos Aires, Economic Strategy, Consulting Services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Argentina Buenos Aires</dc:title>
  <dc:creator/>
  <dc:language>en</dc:language>
  <cp:keywords/>
  <dcterms:created xsi:type="dcterms:W3CDTF">2026-07-23T12:59:47Z</dcterms:created>
  <dcterms:modified xsi:type="dcterms:W3CDTF">2026-07-23T12:59:47Z</dcterms:modified>
</cp:coreProperties>
</file>

<file path=docProps/custom.xml><?xml version="1.0" encoding="utf-8"?>
<Properties xmlns="http://schemas.openxmlformats.org/officeDocument/2006/custom-properties" xmlns:vt="http://schemas.openxmlformats.org/officeDocument/2006/docPropsVTypes"/>
</file>