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Business</w:t>
      </w:r>
      <w:r>
        <w:t xml:space="preserve"> </w:t>
      </w:r>
      <w:r>
        <w:t xml:space="preserve">Consultant</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9" w:name="X0d93ebf9c582786c79aeaf1fb26c2a2d3bf0946"/>
    <w:p>
      <w:pPr>
        <w:pStyle w:val="Heading1"/>
      </w:pPr>
      <w:r>
        <w:t xml:space="preserve">Master Thesis: The Role of a Business Consultant in Australia Brisbane</w:t>
      </w:r>
    </w:p>
    <w:bookmarkStart w:id="20" w:name="abstract"/>
    <w:p>
      <w:pPr>
        <w:pStyle w:val="Heading2"/>
      </w:pPr>
      <w:r>
        <w:t xml:space="preserve">Abstract</w:t>
      </w:r>
    </w:p>
    <w:p>
      <w:pPr>
        <w:pStyle w:val="FirstParagraph"/>
      </w:pPr>
      <w:r>
        <w:t xml:space="preserve">This Master Thesis explores the critical role of a business consultant within the dynamic economic landscape of Australia Brisbane. As a hub for innovation and enterprise, Brisbane presents unique opportunities and challenges for businesses seeking sustainable growth. This study examines how business consultants contribute to organizational success in this region, emphasizing their strategic value in navigating local market dynamics, regulatory environments, and cultural nuances. By analyzing case studies and industry trends specific to Australia Brisbane, the thesis highlights the indispensable role of business consultants in driving competitiveness and operational efficiency.</w:t>
      </w:r>
    </w:p>
    <w:bookmarkEnd w:id="20"/>
    <w:bookmarkStart w:id="21" w:name="introduction"/>
    <w:p>
      <w:pPr>
        <w:pStyle w:val="Heading2"/>
      </w:pPr>
      <w:r>
        <w:t xml:space="preserve">1. Introduction</w:t>
      </w:r>
    </w:p>
    <w:p>
      <w:pPr>
        <w:pStyle w:val="FirstParagraph"/>
      </w:pPr>
      <w:r>
        <w:t xml:space="preserve">Australia Brisbane has emerged as a key economic center in Queensland, characterized by its diverse industries ranging from technology and healthcare to tourism and manufacturing. However, businesses operating in this region face challenges such as rapid market changes, global competition, and the need for compliance with Australian regulatory frameworks. A</w:t>
      </w:r>
      <w:r>
        <w:t xml:space="preserve"> </w:t>
      </w:r>
      <w:r>
        <w:rPr>
          <w:bCs/>
          <w:b/>
        </w:rPr>
        <w:t xml:space="preserve">Business Consultant</w:t>
      </w:r>
      <w:r>
        <w:t xml:space="preserve"> </w:t>
      </w:r>
      <w:r>
        <w:t xml:space="preserve">plays a pivotal role in addressing these complexities by providing tailored solutions that align with the unique needs of local enterprises. This Master Thesis investigates how</w:t>
      </w:r>
      <w:r>
        <w:t xml:space="preserve"> </w:t>
      </w:r>
      <w:r>
        <w:rPr>
          <w:bCs/>
          <w:b/>
        </w:rPr>
        <w:t xml:space="preserve">Business Consultants</w:t>
      </w:r>
      <w:r>
        <w:t xml:space="preserve"> </w:t>
      </w:r>
      <w:r>
        <w:t xml:space="preserve">in Australia Brisbane leverage their expertise to help organizations achieve growth, innovation, and resilience.</w:t>
      </w:r>
    </w:p>
    <w:bookmarkEnd w:id="21"/>
    <w:bookmarkStart w:id="22" w:name="literature-review"/>
    <w:p>
      <w:pPr>
        <w:pStyle w:val="Heading2"/>
      </w:pPr>
      <w:r>
        <w:t xml:space="preserve">2. Literature Review</w:t>
      </w:r>
    </w:p>
    <w:p>
      <w:pPr>
        <w:pStyle w:val="FirstParagraph"/>
      </w:pPr>
      <w:r>
        <w:t xml:space="preserve">The academic literature on business consulting highlights its role as a catalyst for organizational transformation. Studies by scholars such as Kotter (1996) and Kotter &amp; Schlesinger (2008) emphasize the importance of strategic change management, a skill that</w:t>
      </w:r>
      <w:r>
        <w:t xml:space="preserve"> </w:t>
      </w:r>
      <w:r>
        <w:rPr>
          <w:bCs/>
          <w:b/>
        </w:rPr>
        <w:t xml:space="preserve">Business Consultants</w:t>
      </w:r>
      <w:r>
        <w:t xml:space="preserve"> </w:t>
      </w:r>
      <w:r>
        <w:t xml:space="preserve">in Australia Brisbane must master to address the region’s evolving demands. Additionally, research on regional economies in Australia underscores the significance of localized expertise. For instance, businesses in Brisbane often require insights into Queensland’s specific economic policies and cultural dynamics—areas where</w:t>
      </w:r>
      <w:r>
        <w:t xml:space="preserve"> </w:t>
      </w:r>
      <w:r>
        <w:rPr>
          <w:bCs/>
          <w:b/>
        </w:rPr>
        <w:t xml:space="preserve">Business Consultants</w:t>
      </w:r>
      <w:r>
        <w:t xml:space="preserve"> </w:t>
      </w:r>
      <w:r>
        <w:t xml:space="preserve">can provide invaluable guidance.</w:t>
      </w:r>
    </w:p>
    <w:p>
      <w:pPr>
        <w:pStyle w:val="BodyText"/>
      </w:pPr>
      <w:r>
        <w:t xml:space="preserve">This thesis builds on existing work by focusing on the intersection of consulting practices and local market conditions in Australia Brisbane. It argues that while general consulting frameworks are applicable globally, their success hinges on contextual adaptation, particularly in regions like Brisbane with distinct economic and social profiles.</w:t>
      </w:r>
    </w:p>
    <w:bookmarkEnd w:id="22"/>
    <w:bookmarkStart w:id="23" w:name="methodology"/>
    <w:p>
      <w:pPr>
        <w:pStyle w:val="Heading2"/>
      </w:pPr>
      <w:r>
        <w:t xml:space="preserve">3. Methodology</w:t>
      </w:r>
    </w:p>
    <w:p>
      <w:pPr>
        <w:pStyle w:val="FirstParagraph"/>
      </w:pPr>
      <w:r>
        <w:t xml:space="preserve">To conduct this Master Thesis, a mixed-methods approach was employed. Primary data was collected through semi-structured interviews with</w:t>
      </w:r>
      <w:r>
        <w:t xml:space="preserve"> </w:t>
      </w:r>
      <w:r>
        <w:rPr>
          <w:bCs/>
          <w:b/>
        </w:rPr>
        <w:t xml:space="preserve">Business Consultants</w:t>
      </w:r>
      <w:r>
        <w:t xml:space="preserve"> </w:t>
      </w:r>
      <w:r>
        <w:t xml:space="preserve">operating in Australia Brisbane, as well as case studies of businesses that have partnered with consultants for growth strategies. Secondary data included industry reports from organizations like the Queensland Business Innovation and Tourism (QBITE) and academic publications on Australian economic development.</w:t>
      </w:r>
    </w:p>
    <w:p>
      <w:pPr>
        <w:pStyle w:val="BodyText"/>
      </w:pPr>
      <w:r>
        <w:t xml:space="preserve">The selection of participants was based on their experience working in Brisbane’s business ecosystem, ensuring relevance to the region’s unique challenges. The analysis focused on themes such as problem-solving strategies, client engagement models, and the impact of consulting interventions on organizational performance.</w:t>
      </w:r>
    </w:p>
    <w:bookmarkEnd w:id="23"/>
    <w:bookmarkStart w:id="24" w:name="X361f667e391c6e7612f4d1e62c543094447e5f1"/>
    <w:p>
      <w:pPr>
        <w:pStyle w:val="Heading2"/>
      </w:pPr>
      <w:r>
        <w:t xml:space="preserve">4. Case Study: Business Consultant Impact in Australia Brisbane</w:t>
      </w:r>
    </w:p>
    <w:p>
      <w:pPr>
        <w:pStyle w:val="FirstParagraph"/>
      </w:pPr>
      <w:r>
        <w:t xml:space="preserve">One notable case study involves a mid-sized technology firm in Brisbane that engaged a</w:t>
      </w:r>
      <w:r>
        <w:t xml:space="preserve"> </w:t>
      </w:r>
      <w:r>
        <w:rPr>
          <w:bCs/>
          <w:b/>
        </w:rPr>
        <w:t xml:space="preserve">Business Consultant</w:t>
      </w:r>
      <w:r>
        <w:t xml:space="preserve"> </w:t>
      </w:r>
      <w:r>
        <w:t xml:space="preserve">to streamline its operations and expand into new markets. The consultant conducted a SWOT analysis, identified inefficiencies in supply chain management, and recommended digital transformation solutions tailored to Brisbane’s tech-savvy workforce. As a result, the firm reduced operational costs by 15% within six months and secured contracts with regional partners.</w:t>
      </w:r>
    </w:p>
    <w:p>
      <w:pPr>
        <w:pStyle w:val="BodyText"/>
      </w:pPr>
      <w:r>
        <w:t xml:space="preserve">This example underscores the strategic value of</w:t>
      </w:r>
      <w:r>
        <w:t xml:space="preserve"> </w:t>
      </w:r>
      <w:r>
        <w:rPr>
          <w:bCs/>
          <w:b/>
        </w:rPr>
        <w:t xml:space="preserve">Business Consultants</w:t>
      </w:r>
      <w:r>
        <w:t xml:space="preserve"> </w:t>
      </w:r>
      <w:r>
        <w:t xml:space="preserve">in Australia Brisbane. Their ability to combine global best practices with local insights enables businesses to thrive in competitive environments while adhering to regulatory standards, such as those imposed by the Australian Competition and Consumer Commission (ACCC).</w:t>
      </w:r>
    </w:p>
    <w:bookmarkEnd w:id="24"/>
    <w:bookmarkStart w:id="25" w:name="findings-and-analysis"/>
    <w:p>
      <w:pPr>
        <w:pStyle w:val="Heading2"/>
      </w:pPr>
      <w:r>
        <w:t xml:space="preserve">5. Findings and Analysis</w:t>
      </w:r>
    </w:p>
    <w:p>
      <w:pPr>
        <w:pStyle w:val="FirstParagraph"/>
      </w:pPr>
      <w:r>
        <w:t xml:space="preserve">The research reveals that</w:t>
      </w:r>
      <w:r>
        <w:t xml:space="preserve"> </w:t>
      </w:r>
      <w:r>
        <w:rPr>
          <w:bCs/>
          <w:b/>
        </w:rPr>
        <w:t xml:space="preserve">Business Consultants</w:t>
      </w:r>
      <w:r>
        <w:t xml:space="preserve"> </w:t>
      </w:r>
      <w:r>
        <w:t xml:space="preserve">in Australia Brisbane are instrumental in addressing both macro-level challenges (e.g., economic fluctuations) and micro-level issues (e.g., internal process inefficiencies). Key findings include:</w:t>
      </w:r>
    </w:p>
    <w:p>
      <w:pPr>
        <w:numPr>
          <w:ilvl w:val="0"/>
          <w:numId w:val="1001"/>
        </w:numPr>
        <w:pStyle w:val="Compact"/>
      </w:pPr>
      <w:r>
        <w:rPr>
          <w:bCs/>
          <w:b/>
        </w:rPr>
        <w:t xml:space="preserve">Strategic Alignment:</w:t>
      </w:r>
      <w:r>
        <w:t xml:space="preserve"> </w:t>
      </w:r>
      <w:r>
        <w:t xml:space="preserve">Consultants help businesses align their goals with Brisbane’s economic priorities, such as sustainable development and innovation.</w:t>
      </w:r>
    </w:p>
    <w:p>
      <w:pPr>
        <w:numPr>
          <w:ilvl w:val="0"/>
          <w:numId w:val="1001"/>
        </w:numPr>
        <w:pStyle w:val="Compact"/>
      </w:pPr>
      <w:r>
        <w:rPr>
          <w:bCs/>
          <w:b/>
        </w:rPr>
        <w:t xml:space="preserve">Cultural Competence:</w:t>
      </w:r>
      <w:r>
        <w:t xml:space="preserve"> </w:t>
      </w:r>
      <w:r>
        <w:t xml:space="preserve">Effective consultants understand Brisbane’s multicultural workforce and community expectations, enabling better stakeholder engagement.</w:t>
      </w:r>
    </w:p>
    <w:p>
      <w:pPr>
        <w:numPr>
          <w:ilvl w:val="0"/>
          <w:numId w:val="1001"/>
        </w:numPr>
        <w:pStyle w:val="Compact"/>
      </w:pPr>
      <w:r>
        <w:rPr>
          <w:bCs/>
          <w:b/>
        </w:rPr>
        <w:t xml:space="preserve">Tech-Driven Solutions:</w:t>
      </w:r>
      <w:r>
        <w:t xml:space="preserve"> </w:t>
      </w:r>
      <w:r>
        <w:t xml:space="preserve">The integration of AI and data analytics in consulting services has become a critical differentiator for firms in Australia Brisbane.</w:t>
      </w:r>
    </w:p>
    <w:p>
      <w:pPr>
        <w:pStyle w:val="FirstParagraph"/>
      </w:pPr>
      <w:r>
        <w:t xml:space="preserve">These insights highlight the need for</w:t>
      </w:r>
      <w:r>
        <w:t xml:space="preserve"> </w:t>
      </w:r>
      <w:r>
        <w:rPr>
          <w:bCs/>
          <w:b/>
        </w:rPr>
        <w:t xml:space="preserve">Business Consultants</w:t>
      </w:r>
      <w:r>
        <w:t xml:space="preserve"> </w:t>
      </w:r>
      <w:r>
        <w:t xml:space="preserve">to continuously adapt their methodologies to reflect the evolving needs of Australia Brisbane’s business landscape.</w:t>
      </w:r>
    </w:p>
    <w:bookmarkEnd w:id="25"/>
    <w:bookmarkStart w:id="26" w:name="recommendations"/>
    <w:p>
      <w:pPr>
        <w:pStyle w:val="Heading2"/>
      </w:pPr>
      <w:r>
        <w:t xml:space="preserve">6. Recommendations</w:t>
      </w:r>
    </w:p>
    <w:p>
      <w:pPr>
        <w:pStyle w:val="FirstParagraph"/>
      </w:pPr>
      <w:r>
        <w:t xml:space="preserve">To maximize the impact of</w:t>
      </w:r>
      <w:r>
        <w:t xml:space="preserve"> </w:t>
      </w:r>
      <w:r>
        <w:rPr>
          <w:bCs/>
          <w:b/>
        </w:rPr>
        <w:t xml:space="preserve">Business Consultants</w:t>
      </w:r>
      <w:r>
        <w:t xml:space="preserve">, this thesis recommends:</w:t>
      </w:r>
    </w:p>
    <w:p>
      <w:pPr>
        <w:numPr>
          <w:ilvl w:val="0"/>
          <w:numId w:val="1002"/>
        </w:numPr>
        <w:pStyle w:val="Compact"/>
      </w:pPr>
      <w:r>
        <w:rPr>
          <w:bCs/>
          <w:b/>
        </w:rPr>
        <w:t xml:space="preserve">Educational Partnerships:</w:t>
      </w:r>
      <w:r>
        <w:t xml:space="preserve"> </w:t>
      </w:r>
      <w:r>
        <w:t xml:space="preserve">Collaborate with universities in Brisbane, such as Griffith University or Queensland University of Technology (QUT), to develop specialized consulting programs for students.</w:t>
      </w:r>
    </w:p>
    <w:p>
      <w:pPr>
        <w:numPr>
          <w:ilvl w:val="0"/>
          <w:numId w:val="1002"/>
        </w:numPr>
        <w:pStyle w:val="Compact"/>
      </w:pPr>
      <w:r>
        <w:rPr>
          <w:bCs/>
          <w:b/>
        </w:rPr>
        <w:t xml:space="preserve">Local Networking:</w:t>
      </w:r>
      <w:r>
        <w:t xml:space="preserve"> </w:t>
      </w:r>
      <w:r>
        <w:t xml:space="preserve">Build stronger ties between consultants and industry associations like the Australian Institute of Business Consultants (AIBC) to foster knowledge exchange.</w:t>
      </w:r>
    </w:p>
    <w:p>
      <w:pPr>
        <w:numPr>
          <w:ilvl w:val="0"/>
          <w:numId w:val="1002"/>
        </w:numPr>
        <w:pStyle w:val="Compact"/>
      </w:pPr>
      <w:r>
        <w:rPr>
          <w:bCs/>
          <w:b/>
        </w:rPr>
        <w:t xml:space="preserve">Sustainability Focus:</w:t>
      </w:r>
      <w:r>
        <w:t xml:space="preserve"> </w:t>
      </w:r>
      <w:r>
        <w:t xml:space="preserve">Encourage consultants to prioritize eco-friendly strategies that align with Brisbane’s sustainability goals, enhancing client value.</w:t>
      </w:r>
    </w:p>
    <w:bookmarkEnd w:id="26"/>
    <w:bookmarkStart w:id="27" w:name="conclusion"/>
    <w:p>
      <w:pPr>
        <w:pStyle w:val="Heading2"/>
      </w:pPr>
      <w:r>
        <w:t xml:space="preserve">7. Conclusion</w:t>
      </w:r>
    </w:p>
    <w:p>
      <w:pPr>
        <w:pStyle w:val="FirstParagraph"/>
      </w:pPr>
      <w:r>
        <w:t xml:space="preserve">In conclusion, this Master Thesis underscores the vital role of a</w:t>
      </w:r>
      <w:r>
        <w:t xml:space="preserve"> </w:t>
      </w:r>
      <w:r>
        <w:rPr>
          <w:bCs/>
          <w:b/>
        </w:rPr>
        <w:t xml:space="preserve">Business Consultant</w:t>
      </w:r>
      <w:r>
        <w:t xml:space="preserve"> </w:t>
      </w:r>
      <w:r>
        <w:t xml:space="preserve">in Australia Brisbane. As the region continues to grow as an economic powerhouse, consulting services will remain essential for businesses seeking to navigate complexity and seize opportunities. By combining global expertise with localized insights,</w:t>
      </w:r>
      <w:r>
        <w:t xml:space="preserve"> </w:t>
      </w:r>
      <w:r>
        <w:rPr>
          <w:bCs/>
          <w:b/>
        </w:rPr>
        <w:t xml:space="preserve">Business Consultants</w:t>
      </w:r>
      <w:r>
        <w:t xml:space="preserve"> </w:t>
      </w:r>
      <w:r>
        <w:t xml:space="preserve">can drive innovation and resilience in Australia Brisbane’s dynamic market.</w:t>
      </w:r>
    </w:p>
    <w:bookmarkEnd w:id="27"/>
    <w:bookmarkStart w:id="28" w:name="references"/>
    <w:p>
      <w:pPr>
        <w:pStyle w:val="Heading2"/>
      </w:pPr>
      <w:r>
        <w:t xml:space="preserve">References</w:t>
      </w:r>
    </w:p>
    <w:p>
      <w:pPr>
        <w:pStyle w:val="FirstParagraph"/>
      </w:pPr>
      <w:r>
        <w:t xml:space="preserve">Kotter, J. P. (1996). Leading Change. Harvard Business Press.</w:t>
      </w:r>
      <w:r>
        <w:br/>
      </w:r>
      <w:r>
        <w:t xml:space="preserve">Kotter, J. P., &amp; Schlesinger, L. A. (2008). Choosing Strategic Change: The Critical Role of Management in Leading Innovation and Transformational Change in Organizations Today.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Business Consultant in Australia Brisbane</dc:title>
  <dc:creator/>
  <dc:language>en</dc:language>
  <cp:keywords/>
  <dcterms:created xsi:type="dcterms:W3CDTF">2026-07-23T17:12:38Z</dcterms:created>
  <dcterms:modified xsi:type="dcterms:W3CDTF">2026-07-23T17:12:38Z</dcterms:modified>
</cp:coreProperties>
</file>

<file path=docProps/custom.xml><?xml version="1.0" encoding="utf-8"?>
<Properties xmlns="http://schemas.openxmlformats.org/officeDocument/2006/custom-properties" xmlns:vt="http://schemas.openxmlformats.org/officeDocument/2006/docPropsVTypes"/>
</file>