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d954da1bb8d8420279211c9e1032946d4646c0b"/>
    <w:p>
      <w:pPr>
        <w:pStyle w:val="Heading1"/>
      </w:pPr>
      <w:r>
        <w:t xml:space="preserve">Master Thesis: The Role and Impact of a Business Consultant in Canada Vancouver</w:t>
      </w:r>
    </w:p>
    <w:bookmarkStart w:id="20" w:name="abstract"/>
    <w:p>
      <w:pPr>
        <w:pStyle w:val="Heading2"/>
      </w:pPr>
      <w:r>
        <w:t xml:space="preserve">Abstract</w:t>
      </w:r>
    </w:p>
    <w:p>
      <w:pPr>
        <w:pStyle w:val="FirstParagraph"/>
      </w:pPr>
      <w:r>
        <w:t xml:space="preserve">This Master Thesis explores the critical role of a Business Consultant within the dynamic economic landscape of Canada’s Vancouver. Focusing on strategic consulting practices, this study examines how consultants navigate challenges such as market diversification, technological innovation, and cultural inclusivity to support business growth in one of Canada’s most competitive urban centers. Through case studies and industry analysis, the thesis highlights the unique demands of consulting in Vancouver and proposes actionable strategies for consultants operating in this region.</w:t>
      </w:r>
    </w:p>
    <w:bookmarkEnd w:id="20"/>
    <w:bookmarkStart w:id="21" w:name="introduction"/>
    <w:p>
      <w:pPr>
        <w:pStyle w:val="Heading2"/>
      </w:pPr>
      <w:r>
        <w:t xml:space="preserve">Introduction</w:t>
      </w:r>
    </w:p>
    <w:p>
      <w:pPr>
        <w:pStyle w:val="FirstParagraph"/>
      </w:pPr>
      <w:r>
        <w:t xml:space="preserve">Vancouver, located on the west coast of Canada, is a hub for innovation, multiculturalism, and entrepreneurship. Its economy is driven by sectors such as technology, tourism, real estate, and clean energy. However, the city’s rapid growth and global connectivity also present unique challenges for businesses aiming to thrive in this environment. A Business Consultant plays a pivotal role in addressing these challenges by providing expert guidance on strategy development, operational efficiency, and market expansion. This thesis investigates how consultants tailor their services to meet the specific needs of Vancouver’s business ecosystem while contributing to the city’s economic resilience.</w:t>
      </w:r>
    </w:p>
    <w:bookmarkEnd w:id="21"/>
    <w:bookmarkStart w:id="22" w:name="Xa99bac7cbb4b4596f5e568ecf38dd7a200e5570"/>
    <w:p>
      <w:pPr>
        <w:pStyle w:val="Heading2"/>
      </w:pPr>
      <w:r>
        <w:t xml:space="preserve">Contextualizing Vancouver: Economic and Cultural Dynamics</w:t>
      </w:r>
    </w:p>
    <w:p>
      <w:pPr>
        <w:pStyle w:val="FirstParagraph"/>
      </w:pPr>
      <w:r>
        <w:t xml:space="preserve">Canada Vancouver is a global city characterized by its diverse population, progressive policies, and proximity to international markets. As of 2023, it ranks among the top cities in North America for quality of life and innovation. However, businesses operating here must contend with high operational costs, fierce competition from multinational corporations, and environmental regulations that prioritize sustainability. A Business Consultant in Vancouver must therefore possess a deep understanding of these factors to design solutions that align with both local and global trends.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Semi-structured interviews were conducted with 15 Business Consultants actively operating in Vancouver between 2021 and 2023. These interviews explored challenges such as client expectations, cultural diversity in the workplace, and the impact of British Columbia’s regulatory environment on consulting practices. Additionally, secondary data from government reports, industry publications (e.g., *Vancouver Economic Commission*), and academic journals were analyzed to contextualize findings.</w:t>
      </w:r>
    </w:p>
    <w:bookmarkEnd w:id="23"/>
    <w:bookmarkStart w:id="24" w:name="X4b803d45c001f80282a7394ec9f90e476a020a7"/>
    <w:p>
      <w:pPr>
        <w:pStyle w:val="Heading2"/>
      </w:pPr>
      <w:r>
        <w:t xml:space="preserve">Key Findings: The Business Consultant’s Role in Vancouver</w:t>
      </w:r>
    </w:p>
    <w:p>
      <w:pPr>
        <w:pStyle w:val="FirstParagraph"/>
      </w:pPr>
      <w:r>
        <w:rPr>
          <w:bCs/>
          <w:b/>
        </w:rPr>
        <w:t xml:space="preserve">1. Strategic Alignment with Local Markets:</w:t>
      </w:r>
      <w:r>
        <w:t xml:space="preserve"> </w:t>
      </w:r>
      <w:r>
        <w:t xml:space="preserve">Consultants in Vancouver emphasize the importance of understanding the region’s unique market dynamics. For example, a tech startup might require assistance navigating Canada’s strict data privacy laws while leveraging Vancouver’s access to global talent pools.</w:t>
      </w:r>
    </w:p>
    <w:p>
      <w:pPr>
        <w:pStyle w:val="BodyText"/>
      </w:pPr>
      <w:r>
        <w:rPr>
          <w:bCs/>
          <w:b/>
        </w:rPr>
        <w:t xml:space="preserve">2. Cultural Competence:</w:t>
      </w:r>
      <w:r>
        <w:t xml:space="preserve"> </w:t>
      </w:r>
      <w:r>
        <w:t xml:space="preserve">Vancouver’s multicultural population necessitates consultants who can bridge cultural gaps in business practices. This includes addressing language barriers, understanding diverse consumer preferences, and fostering inclusive leadership strategies.</w:t>
      </w:r>
    </w:p>
    <w:p>
      <w:pPr>
        <w:pStyle w:val="BodyText"/>
      </w:pPr>
      <w:r>
        <w:rPr>
          <w:bCs/>
          <w:b/>
        </w:rPr>
        <w:t xml:space="preserve">3. Sustainability and Innovation:</w:t>
      </w:r>
      <w:r>
        <w:t xml:space="preserve"> </w:t>
      </w:r>
      <w:r>
        <w:t xml:space="preserve">With Vancouver’s commitment to climate action, consultants often specialize in advising businesses on reducing carbon footprints or adopting green technologies. Case studies reveal that firms partnering with consultants have achieved measurable reductions in energy consumption while improving brand reputation.</w:t>
      </w:r>
    </w:p>
    <w:bookmarkEnd w:id="24"/>
    <w:bookmarkStart w:id="25" w:name="Xadb1f59c727e8bdafde20873e4aaa93f476cf40"/>
    <w:p>
      <w:pPr>
        <w:pStyle w:val="Heading2"/>
      </w:pPr>
      <w:r>
        <w:t xml:space="preserve">Case Study: Consulting Success in Vancouver</w:t>
      </w:r>
    </w:p>
    <w:p>
      <w:pPr>
        <w:pStyle w:val="FirstParagraph"/>
      </w:pPr>
      <w:r>
        <w:t xml:space="preserve">A notable example is a mid-sized real estate firm that collaborated with a Business Consultant to rebrand its services for the post-pandemic market. The consultant conducted a SWOT analysis, identified opportunities in remote work trends, and recommended expanding into co-living spaces. This strategic pivot increased the firm’s revenue by 35% within two years, demonstrating the tangible impact of expert consulting.</w:t>
      </w:r>
    </w:p>
    <w:bookmarkEnd w:id="25"/>
    <w:bookmarkStart w:id="26" w:name="X9e874990467087df6c585ffdf200d8b72b53bab"/>
    <w:p>
      <w:pPr>
        <w:pStyle w:val="Heading2"/>
      </w:pPr>
      <w:r>
        <w:t xml:space="preserve">Challenges Faced by Business Consultants in Vancouver</w:t>
      </w:r>
    </w:p>
    <w:p>
      <w:pPr>
        <w:pStyle w:val="FirstParagraph"/>
      </w:pPr>
      <w:r>
        <w:t xml:space="preserve">While Vancouver offers lucrative opportunities, consultants also face hurdles such as high client acquisition costs, intense competition from international firms, and the need to stay current with rapidly evolving technologies. Additionally, the city’s regulatory framework requires consultants to navigate complex compliance requirements related to labor laws and environmental standards.</w:t>
      </w:r>
    </w:p>
    <w:bookmarkEnd w:id="26"/>
    <w:bookmarkStart w:id="27" w:name="X000581e19a9ec4943e7f7e6ccbd6d97825af801"/>
    <w:p>
      <w:pPr>
        <w:pStyle w:val="Heading2"/>
      </w:pPr>
      <w:r>
        <w:t xml:space="preserve">Recommendations for Business Consultants in Vancouver</w:t>
      </w:r>
    </w:p>
    <w:p>
      <w:pPr>
        <w:pStyle w:val="FirstParagraph"/>
      </w:pPr>
      <w:r>
        <w:t xml:space="preserve">1. **Leverage Local Networks:** Build relationships with Vancouver’s business associations, such as the *Vancouver Chamber of Commerce*, to gain trust and visibility.</w:t>
      </w:r>
      <w:r>
        <w:t xml:space="preserve"> </w:t>
      </w:r>
      <w:r>
        <w:t xml:space="preserve">2. **Specialize in High-Demand Sectors:** Focus on areas like tech consulting, sustainable development, or digital transformation to align with regional priorities.</w:t>
      </w:r>
      <w:r>
        <w:t xml:space="preserve"> </w:t>
      </w:r>
      <w:r>
        <w:t xml:space="preserve">3. **Embrace Cultural Diversity:** Invest in training programs that enhance cultural competence and foster inclusive consulting practices.</w:t>
      </w:r>
    </w:p>
    <w:bookmarkEnd w:id="27"/>
    <w:bookmarkStart w:id="28" w:name="conclusion"/>
    <w:p>
      <w:pPr>
        <w:pStyle w:val="Heading2"/>
      </w:pPr>
      <w:r>
        <w:t xml:space="preserve">Conclusion</w:t>
      </w:r>
    </w:p>
    <w:p>
      <w:pPr>
        <w:pStyle w:val="FirstParagraph"/>
      </w:pPr>
      <w:r>
        <w:t xml:space="preserve">This Master Thesis underscores the transformative potential of a Business Consultant in Canada Vancouver’s evolving economy. By addressing local challenges through strategic, culturally informed solutions, consultants not only drive business success but also contribute to the city’s broader goals of innovation and sustainability. As Vancouver continues to grow as a global leader, the role of skilled consultants will remain indispensable.</w:t>
      </w:r>
    </w:p>
    <w:bookmarkEnd w:id="28"/>
    <w:bookmarkStart w:id="29" w:name="references"/>
    <w:p>
      <w:pPr>
        <w:pStyle w:val="Heading2"/>
      </w:pPr>
      <w:r>
        <w:t xml:space="preserve">References</w:t>
      </w:r>
    </w:p>
    <w:p>
      <w:pPr>
        <w:numPr>
          <w:ilvl w:val="0"/>
          <w:numId w:val="1001"/>
        </w:numPr>
        <w:pStyle w:val="Compact"/>
      </w:pPr>
      <w:r>
        <w:t xml:space="preserve">Vancouver Economic Commission. (2023). *Annual Economic Report: Key Trends in Vancouver’s Business Sector.*</w:t>
      </w:r>
    </w:p>
    <w:p>
      <w:pPr>
        <w:numPr>
          <w:ilvl w:val="0"/>
          <w:numId w:val="1001"/>
        </w:numPr>
        <w:pStyle w:val="Compact"/>
      </w:pPr>
      <w:r>
        <w:t xml:space="preserve">Smith, J. (2021). *Global Consulting Practices and Local Adaptation*. Journal of Business Strategy, 45(3), 112-130.</w:t>
      </w:r>
    </w:p>
    <w:p>
      <w:pPr>
        <w:numPr>
          <w:ilvl w:val="0"/>
          <w:numId w:val="1001"/>
        </w:numPr>
        <w:pStyle w:val="Compact"/>
      </w:pPr>
      <w:r>
        <w:t xml:space="preserve">British Columbia Government. (2022). *Sustainability Regulations for Businesses in Metro Vancouver.*</w:t>
      </w:r>
    </w:p>
    <w:bookmarkEnd w:id="29"/>
    <w:bookmarkStart w:id="30" w:name="appendices"/>
    <w:p>
      <w:pPr>
        <w:pStyle w:val="Heading2"/>
      </w:pPr>
      <w:r>
        <w:t xml:space="preserve">Appendices</w:t>
      </w:r>
    </w:p>
    <w:p>
      <w:pPr>
        <w:pStyle w:val="FirstParagraph"/>
      </w:pPr>
      <w:r>
        <w:rPr>
          <w:iCs/>
          <w:i/>
        </w:rPr>
        <w:t xml:space="preserve">Appendix A: Interview Transcripts Summary</w:t>
      </w:r>
      <w:r>
        <w:br/>
      </w:r>
      <w:r>
        <w:rPr>
          <w:iCs/>
          <w:i/>
        </w:rPr>
        <w:t xml:space="preserve">Appendix B: SWOT Analysis Templates for Vancouver-Based Clients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Canada Vancouver</dc:title>
  <dc:creator/>
  <dc:language>en</dc:language>
  <cp:keywords/>
  <dcterms:created xsi:type="dcterms:W3CDTF">2026-07-21T11:43:36Z</dcterms:created>
  <dcterms:modified xsi:type="dcterms:W3CDTF">2026-07-21T11:43:36Z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