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de252ffefe1a7530c78c696582d31b40e94a841"/>
    <w:p>
      <w:pPr>
        <w:pStyle w:val="Heading1"/>
      </w:pPr>
      <w:r>
        <w:t xml:space="preserve">Master Thesis: The Role of Business Consultants in Colombia Medellín</w:t>
      </w:r>
    </w:p>
    <w:bookmarkStart w:id="20" w:name="abstract"/>
    <w:p>
      <w:pPr>
        <w:pStyle w:val="Heading2"/>
      </w:pPr>
      <w:r>
        <w:t xml:space="preserve">Abstract</w:t>
      </w:r>
    </w:p>
    <w:p>
      <w:pPr>
        <w:pStyle w:val="FirstParagraph"/>
      </w:pPr>
      <w:r>
        <w:t xml:space="preserve">This Master Thesis explores the dynamic role of Business Consultants within the economic and entrepreneurial landscape of Colombia, specifically focusing on Medellín. As a city known for its innovation, cultural vibrancy, and strategic location in South America, Medellín presents unique opportunities and challenges for professionals in the consulting field. This research examines how Business Consultants contribute to organizational growth, problem-solving, and strategic development in the region. By analyzing case studies, industry trends, and local economic policies, this thesis highlights the significance of Business Consultants in fostering sustainable development within Colombia Medellín.</w:t>
      </w:r>
    </w:p>
    <w:bookmarkEnd w:id="20"/>
    <w:bookmarkStart w:id="21" w:name="introduction"/>
    <w:p>
      <w:pPr>
        <w:pStyle w:val="Heading2"/>
      </w:pPr>
      <w:r>
        <w:t xml:space="preserve">Introduction</w:t>
      </w:r>
    </w:p>
    <w:p>
      <w:pPr>
        <w:pStyle w:val="FirstParagraph"/>
      </w:pPr>
      <w:r>
        <w:t xml:space="preserve">Colombia Medellín has emerged as a key player in Latin America’s business ecosystem. Renowned for its technological innovation, entrepreneurial spirit, and vibrant economy, the city attracts global attention as a hub for startups and corporate ventures. In this context, Business Consultants play a pivotal role in guiding organizations through complex challenges such as market expansion, digital transformation, and regulatory compliance. This thesis investigates how Business Consultants in Colombia Medellín leverage their expertise to drive innovation and competitiveness while addressing local socio-economic factors.</w:t>
      </w:r>
    </w:p>
    <w:bookmarkEnd w:id="21"/>
    <w:bookmarkStart w:id="22" w:name="literature-review"/>
    <w:p>
      <w:pPr>
        <w:pStyle w:val="Heading2"/>
      </w:pPr>
      <w:r>
        <w:t xml:space="preserve">Literature Review</w:t>
      </w:r>
    </w:p>
    <w:p>
      <w:pPr>
        <w:pStyle w:val="FirstParagraph"/>
      </w:pPr>
      <w:r>
        <w:t xml:space="preserve">The global consulting industry has long been recognized for its ability to provide actionable insights and strategic frameworks. However, the application of these principles in regions like Colombia Medellín requires tailored approaches. Research by [Author 1] (Year) highlights that Business Consultants in emerging markets must navigate cultural nuances, political dynamics, and infrastructural limitations. Similarly, [Author 2] (Year) emphasizes the importance of local knowledge when advising businesses in cities like Medellín, where rapid urbanization and a growing middle class present both opportunities and obstacles.</w:t>
      </w:r>
    </w:p>
    <w:bookmarkEnd w:id="22"/>
    <w:bookmarkStart w:id="23" w:name="methodology"/>
    <w:p>
      <w:pPr>
        <w:pStyle w:val="Heading2"/>
      </w:pPr>
      <w:r>
        <w:t xml:space="preserve">Methodology</w:t>
      </w:r>
    </w:p>
    <w:p>
      <w:pPr>
        <w:pStyle w:val="FirstParagraph"/>
      </w:pPr>
      <w:r>
        <w:t xml:space="preserve">This thesis employs a mixed-methods approach to analyze the role of Business Consultants in Colombia Medellín. Primary data was collected through semi-structured interviews with 15 consultants, 8 business owners, and 3 local government officials. Secondary data includes reports from organizations such as the Chamber of Commerce of Antioquia and academic studies on Medellín’s economic development. The study focuses on case studies of firms that have successfully leveraged consulting services to scale operations or enter new markets in Colombia Medellín.</w:t>
      </w:r>
    </w:p>
    <w:bookmarkEnd w:id="23"/>
    <w:bookmarkStart w:id="24" w:name="X646dff99899e679f7f068af0fbfc8cd3190e619"/>
    <w:p>
      <w:pPr>
        <w:pStyle w:val="Heading2"/>
      </w:pPr>
      <w:r>
        <w:t xml:space="preserve">Case Study: Business Consultants in Action</w:t>
      </w:r>
    </w:p>
    <w:p>
      <w:pPr>
        <w:pStyle w:val="FirstParagraph"/>
      </w:pPr>
      <w:r>
        <w:t xml:space="preserve">One notable example is a mid-sized manufacturing firm in Medellín that partnered with a Business Consultant to streamline its supply chain. The consultant identified inefficiencies in logistics and proposed solutions that reduced operational costs by 18%. This case underscores the value of consultants who understand both global best practices and local conditions in Colombia Medellín.</w:t>
      </w:r>
    </w:p>
    <w:bookmarkEnd w:id="24"/>
    <w:bookmarkStart w:id="25" w:name="challenges-faced-by-business-consultants"/>
    <w:p>
      <w:pPr>
        <w:pStyle w:val="Heading2"/>
      </w:pPr>
      <w:r>
        <w:t xml:space="preserve">Challenges Faced by Business Consultants</w:t>
      </w:r>
    </w:p>
    <w:p>
      <w:pPr>
        <w:numPr>
          <w:ilvl w:val="0"/>
          <w:numId w:val="1001"/>
        </w:numPr>
        <w:pStyle w:val="Compact"/>
      </w:pPr>
      <w:r>
        <w:rPr>
          <w:bCs/>
          <w:b/>
        </w:rPr>
        <w:t xml:space="preserve">Cultural Adaptability:</w:t>
      </w:r>
      <w:r>
        <w:t xml:space="preserve"> </w:t>
      </w:r>
      <w:r>
        <w:t xml:space="preserve">Consultants must balance international methodologies with Medellín’s unique cultural norms, such as the importance of personal relationships in business negotiations.</w:t>
      </w:r>
    </w:p>
    <w:p>
      <w:pPr>
        <w:numPr>
          <w:ilvl w:val="0"/>
          <w:numId w:val="1001"/>
        </w:numPr>
        <w:pStyle w:val="Compact"/>
      </w:pPr>
      <w:r>
        <w:rPr>
          <w:bCs/>
          <w:b/>
        </w:rPr>
        <w:t xml:space="preserve">Economic Volatility:</w:t>
      </w:r>
      <w:r>
        <w:t xml:space="preserve"> </w:t>
      </w:r>
      <w:r>
        <w:t xml:space="preserve">Colombia’s fluctuating currency and political climate require consultants to develop flexible strategies for risk management.</w:t>
      </w:r>
    </w:p>
    <w:p>
      <w:pPr>
        <w:numPr>
          <w:ilvl w:val="0"/>
          <w:numId w:val="1001"/>
        </w:numPr>
        <w:pStyle w:val="Compact"/>
      </w:pPr>
      <w:r>
        <w:rPr>
          <w:bCs/>
          <w:b/>
        </w:rPr>
        <w:t xml:space="preserve">Infrastructure Limitations:</w:t>
      </w:r>
      <w:r>
        <w:t xml:space="preserve"> </w:t>
      </w:r>
      <w:r>
        <w:t xml:space="preserve">While Medellín has made strides in urban development, challenges like transportation bottlenecks can hinder the implementation of certain consulting solutions.</w:t>
      </w:r>
    </w:p>
    <w:bookmarkEnd w:id="25"/>
    <w:bookmarkStart w:id="26" w:name="opportunities-for-business-consultants"/>
    <w:p>
      <w:pPr>
        <w:pStyle w:val="Heading2"/>
      </w:pPr>
      <w:r>
        <w:t xml:space="preserve">Opportunities for Business Consultants</w:t>
      </w:r>
    </w:p>
    <w:p>
      <w:pPr>
        <w:pStyle w:val="FirstParagraph"/>
      </w:pPr>
      <w:r>
        <w:t xml:space="preserve">The growing demand for digital transformation services, sustainability initiatives, and export-oriented strategies presents significant opportunities. Medellín’s status as a "City of Innovation" (recognized by the World Bank) has attracted multinational corporations and startups alike, creating a fertile ground for consultants to offer expertise in areas such as fintech, agro-industry, and green energy.</w:t>
      </w:r>
    </w:p>
    <w:bookmarkEnd w:id="26"/>
    <w:bookmarkStart w:id="27" w:name="X5e8cde2d5d8bae6f481060991be68448ae0939e"/>
    <w:p>
      <w:pPr>
        <w:pStyle w:val="Heading2"/>
      </w:pPr>
      <w:r>
        <w:t xml:space="preserve">Recommendations for Business Consultants in Colombia Medellín</w:t>
      </w:r>
    </w:p>
    <w:p>
      <w:pPr>
        <w:numPr>
          <w:ilvl w:val="0"/>
          <w:numId w:val="1002"/>
        </w:numPr>
        <w:pStyle w:val="Compact"/>
      </w:pPr>
      <w:r>
        <w:rPr>
          <w:bCs/>
          <w:b/>
        </w:rPr>
        <w:t xml:space="preserve">Build Local Partnerships:</w:t>
      </w:r>
      <w:r>
        <w:t xml:space="preserve"> </w:t>
      </w:r>
      <w:r>
        <w:t xml:space="preserve">Collaborate with universities like EAFIT University or local entrepreneurs to deepen understanding of Medellín’s market dynamics.</w:t>
      </w:r>
    </w:p>
    <w:p>
      <w:pPr>
        <w:numPr>
          <w:ilvl w:val="0"/>
          <w:numId w:val="1002"/>
        </w:numPr>
        <w:pStyle w:val="Compact"/>
      </w:pPr>
      <w:r>
        <w:rPr>
          <w:bCs/>
          <w:b/>
        </w:rPr>
        <w:t xml:space="preserve">Leverage Government Incentives:</w:t>
      </w:r>
      <w:r>
        <w:t xml:space="preserve"> </w:t>
      </w:r>
      <w:r>
        <w:t xml:space="preserve">Utilize programs such as the Colombia Medellín Innovation Program, which offers subsidies for consulting services in tech-driven sectors.</w:t>
      </w:r>
    </w:p>
    <w:p>
      <w:pPr>
        <w:numPr>
          <w:ilvl w:val="0"/>
          <w:numId w:val="1002"/>
        </w:numPr>
        <w:pStyle w:val="Compact"/>
      </w:pPr>
      <w:r>
        <w:rPr>
          <w:bCs/>
          <w:b/>
        </w:rPr>
        <w:t xml:space="preserve">Cultivate Multilingual and Cross-Cultural Competence:</w:t>
      </w:r>
      <w:r>
        <w:t xml:space="preserve"> </w:t>
      </w:r>
      <w:r>
        <w:t xml:space="preserve">Train consultants to communicate effectively in Spanish and understand local business etiquette.</w:t>
      </w:r>
    </w:p>
    <w:bookmarkEnd w:id="27"/>
    <w:bookmarkStart w:id="28" w:name="conclusion"/>
    <w:p>
      <w:pPr>
        <w:pStyle w:val="Heading2"/>
      </w:pPr>
      <w:r>
        <w:t xml:space="preserve">Conclusion</w:t>
      </w:r>
    </w:p>
    <w:p>
      <w:pPr>
        <w:pStyle w:val="FirstParagraph"/>
      </w:pPr>
      <w:r>
        <w:t xml:space="preserve">This Master Thesis underscores the indispensable role of Business Consultants in shaping the future of Colombia Medellín. By bridging global expertise with localized insights, consultants can help organizations thrive in a rapidly evolving economic landscape. As Medellín continues to grow as a regional leader, the demand for skilled Business Consultants will only increase, making this field an exciting and impactful career path for professionals committed to driving innovation and sustainable growth in Colombia Medellín.</w:t>
      </w:r>
    </w:p>
    <w:bookmarkEnd w:id="28"/>
    <w:bookmarkStart w:id="29" w:name="references"/>
    <w:p>
      <w:pPr>
        <w:pStyle w:val="Heading2"/>
      </w:pPr>
      <w:r>
        <w:t xml:space="preserve">References</w:t>
      </w:r>
    </w:p>
    <w:p>
      <w:pPr>
        <w:numPr>
          <w:ilvl w:val="0"/>
          <w:numId w:val="1003"/>
        </w:numPr>
        <w:pStyle w:val="Compact"/>
      </w:pPr>
      <w:r>
        <w:t xml:space="preserve">[Author 1]. (Year). Title of Article. Journal Name.</w:t>
      </w:r>
    </w:p>
    <w:p>
      <w:pPr>
        <w:numPr>
          <w:ilvl w:val="0"/>
          <w:numId w:val="1003"/>
        </w:numPr>
        <w:pStyle w:val="Compact"/>
      </w:pPr>
      <w:r>
        <w:t xml:space="preserve">[Author 2]. (Year). Title of Book. Publisher.</w:t>
      </w:r>
    </w:p>
    <w:p>
      <w:pPr>
        <w:numPr>
          <w:ilvl w:val="0"/>
          <w:numId w:val="1003"/>
        </w:numPr>
        <w:pStyle w:val="Compact"/>
      </w:pPr>
      <w:r>
        <w:t xml:space="preserve">Chamber of Commerce of Antioquia. (Year). Economic Development Report for Medellín.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Colombia Medellín</dc:title>
  <dc:creator/>
  <dc:language>en</dc:language>
  <cp:keywords/>
  <dcterms:created xsi:type="dcterms:W3CDTF">2026-07-23T22:48:23Z</dcterms:created>
  <dcterms:modified xsi:type="dcterms:W3CDTF">2026-07-23T22:48:23Z</dcterms:modified>
</cp:coreProperties>
</file>

<file path=docProps/custom.xml><?xml version="1.0" encoding="utf-8"?>
<Properties xmlns="http://schemas.openxmlformats.org/officeDocument/2006/custom-properties" xmlns:vt="http://schemas.openxmlformats.org/officeDocument/2006/docPropsVTypes"/>
</file>