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Enhancing</w:t>
      </w:r>
      <w:r>
        <w:t xml:space="preserve"> </w:t>
      </w:r>
      <w:r>
        <w:t xml:space="preserve">Organizational</w:t>
      </w:r>
      <w:r>
        <w:t xml:space="preserve"> </w:t>
      </w:r>
      <w:r>
        <w:t xml:space="preserve">Performance</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8" w:name="Xa3bb428e0ce1f460fae8a809802bb36458834fa"/>
    <w:p>
      <w:pPr>
        <w:pStyle w:val="Heading1"/>
      </w:pPr>
      <w:r>
        <w:t xml:space="preserve">Master Thesis: The Role of Business Consultants in Enhancing Organizational Performance in Ethiopia's Addis Ababa</w:t>
      </w:r>
    </w:p>
    <w:bookmarkStart w:id="20" w:name="abstract"/>
    <w:p>
      <w:pPr>
        <w:pStyle w:val="Heading2"/>
      </w:pPr>
      <w:r>
        <w:t xml:space="preserve">Abstract</w:t>
      </w:r>
    </w:p>
    <w:p>
      <w:pPr>
        <w:pStyle w:val="FirstParagraph"/>
      </w:pPr>
      <w:r>
        <w:t xml:space="preserve">This Master Thesis explores the critical role of business consultants in driving organizational success within the dynamic economic landscape of Ethiopia, with a specific focus on Addis Ababa. As the capital and largest city of Ethiopia, Addis Ababa serves as a hub for national and international businesses, presenting unique challenges and opportunities for consultants operating in this region. The study examines how business consultants contribute to strategic planning, market expansion, operational efficiency, and navigating regulatory frameworks in Ethiopia's rapidly evolving market. Through case studies of local firms and multinational corporations operating in Addis Ababa, this thesis highlights the transformative impact of professional consulting services on business performance. It also identifies challenges faced by consultants in adapting to cultural nuances, infrastructure limitations, and policy dynamics unique to Ethiopia. The findings underscore the growing demand for skilled business consultants in Addis Ababa as Ethiopia continues its economic development trajectory.</w:t>
      </w:r>
    </w:p>
    <w:bookmarkEnd w:id="20"/>
    <w:bookmarkStart w:id="21" w:name="introduction"/>
    <w:p>
      <w:pPr>
        <w:pStyle w:val="Heading2"/>
      </w:pPr>
      <w:r>
        <w:t xml:space="preserve">Introduction</w:t>
      </w:r>
    </w:p>
    <w:p>
      <w:pPr>
        <w:pStyle w:val="FirstParagraph"/>
      </w:pPr>
      <w:r>
        <w:t xml:space="preserve">Ethiopia has experienced significant economic growth over the past two decades, with Addis Ababa emerging as a key center for trade, investment, and innovation. This growth has created a fertile ground for businesses of all sizes but also introduced complexities that require specialized expertise. Business consultants play a pivotal role in bridging the gap between local market demands and global business practices. This thesis aims to analyze the role of business consultants in Addis Ababa, emphasizing their contributions to organizational resilience, competitiveness, and sustainable growth in Ethiopia's context.</w:t>
      </w:r>
    </w:p>
    <w:bookmarkEnd w:id="21"/>
    <w:bookmarkStart w:id="22" w:name="literature-review"/>
    <w:p>
      <w:pPr>
        <w:pStyle w:val="Heading2"/>
      </w:pPr>
      <w:r>
        <w:t xml:space="preserve">Literature Review</w:t>
      </w:r>
    </w:p>
    <w:p>
      <w:pPr>
        <w:pStyle w:val="FirstParagraph"/>
      </w:pPr>
      <w:r>
        <w:t xml:space="preserve">Business consulting has long been recognized as a vital service for organizations seeking to optimize performance and adapt to changing environments. Global studies highlight the importance of consultants in areas such as digital transformation, risk management, and operational efficiency. However, the applicability of these findings to Ethiopia’s unique socio-economic environment remains underexplored. Research on business consulting in sub-Saharan Africa suggests that local consultants often face challenges related to limited access to advanced tools and global best practices. In contrast, consultants operating in Addis Ababa benefit from the city's status as a regional economic hub, which connects them with both domestic and international clients. This thesis builds on existing literature by focusing on the specific case of Ethiopia’s capital and its implications for consulting services.</w:t>
      </w:r>
    </w:p>
    <w:bookmarkEnd w:id="22"/>
    <w:bookmarkStart w:id="23" w:name="methodology"/>
    <w:p>
      <w:pPr>
        <w:pStyle w:val="Heading2"/>
      </w:pPr>
      <w:r>
        <w:t xml:space="preserve">Methodology</w:t>
      </w:r>
    </w:p>
    <w:p>
      <w:pPr>
        <w:pStyle w:val="FirstParagraph"/>
      </w:pPr>
      <w:r>
        <w:t xml:space="preserve">The study employs a qualitative research approach, combining interviews with business consultants in Addis Ababa, case analyses of successful consulting projects, and a review of secondary data from Ethiopian business journals and international reports. Data collection focused on understanding the strategies consultants use to address challenges such as market competition, regulatory compliance, and cultural barriers. The analysis is framed within the context of Ethiopia’s Vision 2025 development plan, which emphasizes private sector growth and foreign investment.</w:t>
      </w:r>
    </w:p>
    <w:bookmarkEnd w:id="23"/>
    <w:bookmarkStart w:id="24" w:name="X921e4cd3aff3a2a6182c22fe6c9d6d7a9d8803b"/>
    <w:p>
      <w:pPr>
        <w:pStyle w:val="Heading2"/>
      </w:pPr>
      <w:r>
        <w:t xml:space="preserve">Case Study: Business Consulting in Addis Ababa</w:t>
      </w:r>
    </w:p>
    <w:p>
      <w:pPr>
        <w:pStyle w:val="FirstParagraph"/>
      </w:pPr>
      <w:r>
        <w:t xml:space="preserve">One notable case involves a local Ethiopian tech startup that partnered with an international consulting firm to scale its operations. The consultants helped the startup navigate Ethiopia’s complex regulatory environment, improve its supply chain logistics, and secure funding from foreign investors. This collaboration enabled the company to expand its services across East Africa within a year. Another example is a multinational corporation entering the Ethiopian market with assistance from local consultants who provided insights into consumer behavior and market entry strategies specific to Addis Ababa.</w:t>
      </w:r>
    </w:p>
    <w:bookmarkEnd w:id="24"/>
    <w:bookmarkStart w:id="25" w:name="X6b02106fcaef3e4391e9c3d92e4966b196f281a"/>
    <w:p>
      <w:pPr>
        <w:pStyle w:val="Heading2"/>
      </w:pPr>
      <w:r>
        <w:t xml:space="preserve">Key Contributions of Business Consultants in Ethiopia</w:t>
      </w:r>
    </w:p>
    <w:p>
      <w:pPr>
        <w:pStyle w:val="FirstParagraph"/>
      </w:pPr>
      <w:r>
        <w:t xml:space="preserve">Business consultants in Addis Ababa contribute to organizational success through several mechanisms:</w:t>
      </w:r>
    </w:p>
    <w:p>
      <w:pPr>
        <w:numPr>
          <w:ilvl w:val="0"/>
          <w:numId w:val="1001"/>
        </w:numPr>
        <w:pStyle w:val="Compact"/>
      </w:pPr>
      <w:r>
        <w:rPr>
          <w:bCs/>
          <w:b/>
        </w:rPr>
        <w:t xml:space="preserve">Strategic Planning:</w:t>
      </w:r>
      <w:r>
        <w:t xml:space="preserve"> </w:t>
      </w:r>
      <w:r>
        <w:t xml:space="preserve">Consultants help businesses align their goals with Ethiopia’s economic priorities, such as industrialization and digital innovation.</w:t>
      </w:r>
    </w:p>
    <w:p>
      <w:pPr>
        <w:numPr>
          <w:ilvl w:val="0"/>
          <w:numId w:val="1001"/>
        </w:numPr>
        <w:pStyle w:val="Compact"/>
      </w:pPr>
      <w:r>
        <w:rPr>
          <w:bCs/>
          <w:b/>
        </w:rPr>
        <w:t xml:space="preserve">Mentorship and Knowledge Transfer:</w:t>
      </w:r>
      <w:r>
        <w:t xml:space="preserve"> </w:t>
      </w:r>
      <w:r>
        <w:t xml:space="preserve">Local consultants often serve as cultural intermediaries, guiding foreign firms to avoid missteps in market entry.</w:t>
      </w:r>
    </w:p>
    <w:p>
      <w:pPr>
        <w:numPr>
          <w:ilvl w:val="0"/>
          <w:numId w:val="1001"/>
        </w:numPr>
        <w:pStyle w:val="Compact"/>
      </w:pPr>
      <w:r>
        <w:rPr>
          <w:bCs/>
          <w:b/>
        </w:rPr>
        <w:t xml:space="preserve">Operational Efficiency:</w:t>
      </w:r>
      <w:r>
        <w:t xml:space="preserve"> </w:t>
      </w:r>
      <w:r>
        <w:t xml:space="preserve">By identifying inefficiencies in processes, consultants enable cost savings and improved productivity for Ethiopian firms.</w:t>
      </w:r>
    </w:p>
    <w:bookmarkEnd w:id="25"/>
    <w:bookmarkStart w:id="26" w:name="challenges-and-opportunities"/>
    <w:p>
      <w:pPr>
        <w:pStyle w:val="Heading2"/>
      </w:pPr>
      <w:r>
        <w:t xml:space="preserve">Challenges and Opportunities</w:t>
      </w:r>
    </w:p>
    <w:p>
      <w:pPr>
        <w:pStyle w:val="FirstParagraph"/>
      </w:pPr>
      <w:r>
        <w:t xml:space="preserve">Despite their value, business consultants in Addis Ababa face challenges such as inconsistent regulatory policies, limited access to high-speed internet (which hampers digital consulting services), and a shortage of qualified professionals. However, the Ethiopian government’s emphasis on attracting foreign direct investment presents opportunities for consultants to offer specialized services like market entry strategies and compliance audits.</w:t>
      </w:r>
    </w:p>
    <w:bookmarkEnd w:id="26"/>
    <w:bookmarkStart w:id="27" w:name="conclusion"/>
    <w:p>
      <w:pPr>
        <w:pStyle w:val="Heading2"/>
      </w:pPr>
      <w:r>
        <w:t xml:space="preserve">Conclusion</w:t>
      </w:r>
    </w:p>
    <w:p>
      <w:pPr>
        <w:pStyle w:val="FirstParagraph"/>
      </w:pPr>
      <w:r>
        <w:t xml:space="preserve">This Master Thesis underscores the indispensable role of business consultants in Addis Ababa as Ethiopia continues its journey toward economic transformation. By addressing both local and global challenges, consultants not only enhance the performance of individual organizations but also contribute to the broader development goals of Ethiopia’s capital. As Addis Ababa evolves into a regional powerhouse, the demand for skilled business consultants will only grow, necessitating further academic research and professional training in this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Enhancing Organizational Performance in Ethiopia's Addis Ababa</dc:title>
  <dc:creator/>
  <dc:language>en</dc:language>
  <cp:keywords/>
  <dcterms:created xsi:type="dcterms:W3CDTF">2026-07-21T07:30:45Z</dcterms:created>
  <dcterms:modified xsi:type="dcterms:W3CDTF">2026-07-21T07:30:45Z</dcterms:modified>
</cp:coreProperties>
</file>

<file path=docProps/custom.xml><?xml version="1.0" encoding="utf-8"?>
<Properties xmlns="http://schemas.openxmlformats.org/officeDocument/2006/custom-properties" xmlns:vt="http://schemas.openxmlformats.org/officeDocument/2006/docPropsVTypes"/>
</file>