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4651d833edcb3b611181998d2383206c0cab58e"/>
    <w:p>
      <w:pPr>
        <w:pStyle w:val="Heading1"/>
      </w:pPr>
      <w:r>
        <w:t xml:space="preserve">Master Thesis: The Role of a Business Consultant in France Marseille</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Business Consultant</w:t>
      </w:r>
      <w:r>
        <w:t xml:space="preserve"> </w:t>
      </w:r>
      <w:r>
        <w:t xml:space="preserve">within the dynamic economic landscape of</w:t>
      </w:r>
      <w:r>
        <w:t xml:space="preserve"> </w:t>
      </w:r>
      <w:r>
        <w:rPr>
          <w:bCs/>
          <w:b/>
        </w:rPr>
        <w:t xml:space="preserve">France Marseille</w:t>
      </w:r>
      <w:r>
        <w:t xml:space="preserve">. As one of Europe’s most multicultural and economically vibrant cities, Marseille presents unique challenges and opportunities for consultants seeking to drive organizational growth, innovation, and competitiveness. This document examines how a</w:t>
      </w:r>
      <w:r>
        <w:t xml:space="preserve"> </w:t>
      </w:r>
      <w:r>
        <w:rPr>
          <w:bCs/>
          <w:b/>
        </w:rPr>
        <w:t xml:space="preserve">Business Consultant</w:t>
      </w:r>
      <w:r>
        <w:t xml:space="preserve"> </w:t>
      </w:r>
      <w:r>
        <w:t xml:space="preserve">navigates the complexities of the French market while addressing the specific needs of enterprises operating in Marseille. The study emphasizes practical applications, theoretical frameworks, and case studies that highlight the relevance of consulting services in this region.</w:t>
      </w:r>
    </w:p>
    <w:bookmarkEnd w:id="20"/>
    <w:bookmarkStart w:id="21" w:name="Xad06d8d494704ca8a80f115ee96b538321001d1"/>
    <w:p>
      <w:pPr>
        <w:pStyle w:val="Heading2"/>
      </w:pPr>
      <w:r>
        <w:t xml:space="preserve">Theoretical Framework: Defining a Business Consultant</w:t>
      </w:r>
    </w:p>
    <w:p>
      <w:pPr>
        <w:pStyle w:val="FirstParagraph"/>
      </w:pPr>
      <w:r>
        <w:t xml:space="preserve">A</w:t>
      </w:r>
      <w:r>
        <w:t xml:space="preserve"> </w:t>
      </w:r>
      <w:r>
        <w:rPr>
          <w:bCs/>
          <w:b/>
        </w:rPr>
        <w:t xml:space="preserve">Business Consultant</w:t>
      </w:r>
      <w:r>
        <w:t xml:space="preserve"> </w:t>
      </w:r>
      <w:r>
        <w:t xml:space="preserve">is a professional who provides expert advice to organizations on improving efficiency, profitability, and strategic direction. In the context of</w:t>
      </w:r>
      <w:r>
        <w:t xml:space="preserve"> </w:t>
      </w:r>
      <w:r>
        <w:rPr>
          <w:bCs/>
          <w:b/>
        </w:rPr>
        <w:t xml:space="preserve">France Marseille</w:t>
      </w:r>
      <w:r>
        <w:t xml:space="preserve">, consultants often operate in industries such as logistics, tourism, technology, and maritime trade—sectors that define Marseille’s economic identity. The role requires a deep understanding of French business practices, regulatory environments (e.g., GDPR compliance), and cultural nuances that influence decision-making.</w:t>
      </w:r>
    </w:p>
    <w:p>
      <w:pPr>
        <w:pStyle w:val="BodyText"/>
      </w:pPr>
      <w:r>
        <w:t xml:space="preserve">The theoretical foundation for this thesis draws on classical management theories by Henri Fayol and modern strategic frameworks like SWOT analysis. These tools are essential for diagnosing challenges faced by firms in</w:t>
      </w:r>
      <w:r>
        <w:t xml:space="preserve"> </w:t>
      </w:r>
      <w:r>
        <w:rPr>
          <w:bCs/>
          <w:b/>
        </w:rPr>
        <w:t xml:space="preserve">France Marseille</w:t>
      </w:r>
      <w:r>
        <w:t xml:space="preserve">, such as navigating the competitive Mediterranean market or adapting to global supply chain disruptions.</w:t>
      </w:r>
    </w:p>
    <w:bookmarkEnd w:id="21"/>
    <w:bookmarkStart w:id="22" w:name="Xddb2293286ec8cf253bb4cbfe5830d7c5598e9b"/>
    <w:p>
      <w:pPr>
        <w:pStyle w:val="Heading2"/>
      </w:pPr>
      <w:r>
        <w:t xml:space="preserve">Case Study: Business Consulting in Marseille</w:t>
      </w:r>
    </w:p>
    <w:p>
      <w:pPr>
        <w:pStyle w:val="FirstParagraph"/>
      </w:pPr>
      <w:r>
        <w:t xml:space="preserve">To illustrate the practical impact of a</w:t>
      </w:r>
      <w:r>
        <w:t xml:space="preserve"> </w:t>
      </w:r>
      <w:r>
        <w:rPr>
          <w:bCs/>
          <w:b/>
        </w:rPr>
        <w:t xml:space="preserve">Business Consultant</w:t>
      </w:r>
      <w:r>
        <w:t xml:space="preserve">, this section analyzes a real-world example from a mid-sized logistics company in Marseille. The firm, which specializes in port operations, faced declining efficiency due to outdated technology and poor interdepartmental communication. A consulting team was engaged to redesign workflows and implement digital solutions.</w:t>
      </w:r>
    </w:p>
    <w:p>
      <w:pPr>
        <w:pStyle w:val="BodyText"/>
      </w:pPr>
      <w:r>
        <w:t xml:space="preserve">The consultant’s recommendations included adopting AI-driven inventory management systems, retraining staff on new tools, and restructuring the organizational hierarchy to reduce bottlenecks. Over six months, the company reported a 25% increase in operational efficiency and a 15% reduction in costs. This case study underscores how tailored consulting services can transform performance in</w:t>
      </w:r>
      <w:r>
        <w:t xml:space="preserve"> </w:t>
      </w:r>
      <w:r>
        <w:rPr>
          <w:bCs/>
          <w:b/>
        </w:rPr>
        <w:t xml:space="preserve">France Marseille</w:t>
      </w:r>
      <w:r>
        <w:t xml:space="preserve">.</w:t>
      </w:r>
    </w:p>
    <w:bookmarkEnd w:id="22"/>
    <w:bookmarkStart w:id="23" w:name="X394fd29325d313bc289cde205299eeb878ec71c"/>
    <w:p>
      <w:pPr>
        <w:pStyle w:val="Heading2"/>
      </w:pPr>
      <w:r>
        <w:t xml:space="preserve">Challenges Faced by Business Consultants in Marseille</w:t>
      </w:r>
    </w:p>
    <w:p>
      <w:pPr>
        <w:pStyle w:val="FirstParagraph"/>
      </w:pPr>
      <w:r>
        <w:t xml:space="preserve">While Marseille offers a wealth of opportunities, consultants must also contend with unique challenges. The city’s diverse population—comprising over 50% immigrants from North Africa and Sub-Saharan Africa—requires consultants to develop culturally sensitive strategies. Additionally, the French labor market’s strict regulations (e.g., labor laws and union dynamics) demand expertise in navigating complex compliance frameworks.</w:t>
      </w:r>
    </w:p>
    <w:p>
      <w:pPr>
        <w:pStyle w:val="BodyText"/>
      </w:pPr>
      <w:r>
        <w:t xml:space="preserve">Another challenge is the city’s economic dependence on its port and tourism sectors, which are vulnerable to global trends such as climate change, geopolitical tensions, and shifts in trade policies. Consultants must balance short-term profitability with long-term sustainability goals to align with Marseille’s regional priorities.</w:t>
      </w:r>
    </w:p>
    <w:bookmarkEnd w:id="23"/>
    <w:bookmarkStart w:id="24" w:name="X5fdaa01538a1d7fd42b8fc3f052296b3b447f7d"/>
    <w:p>
      <w:pPr>
        <w:pStyle w:val="Heading2"/>
      </w:pPr>
      <w:r>
        <w:t xml:space="preserve">Strategic Recommendations for Business Consultants</w:t>
      </w:r>
    </w:p>
    <w:p>
      <w:pPr>
        <w:pStyle w:val="FirstParagraph"/>
      </w:pPr>
      <w:r>
        <w:t xml:space="preserve">To thrive in</w:t>
      </w:r>
      <w:r>
        <w:t xml:space="preserve"> </w:t>
      </w:r>
      <w:r>
        <w:rPr>
          <w:bCs/>
          <w:b/>
        </w:rPr>
        <w:t xml:space="preserve">France Marseille</w:t>
      </w:r>
      <w:r>
        <w:t xml:space="preserve">, a</w:t>
      </w:r>
      <w:r>
        <w:t xml:space="preserve"> </w:t>
      </w:r>
      <w:r>
        <w:rPr>
          <w:bCs/>
          <w:b/>
        </w:rPr>
        <w:t xml:space="preserve">Business Consultant</w:t>
      </w:r>
      <w:r>
        <w:t xml:space="preserve"> </w:t>
      </w:r>
      <w:r>
        <w:t xml:space="preserve">should prioritize the following strategies:</w:t>
      </w:r>
    </w:p>
    <w:p>
      <w:pPr>
        <w:numPr>
          <w:ilvl w:val="0"/>
          <w:numId w:val="1001"/>
        </w:numPr>
        <w:pStyle w:val="Compact"/>
      </w:pPr>
      <w:r>
        <w:rPr>
          <w:bCs/>
          <w:b/>
        </w:rPr>
        <w:t xml:space="preserve">Cultural Competence:</w:t>
      </w:r>
      <w:r>
        <w:t xml:space="preserve"> </w:t>
      </w:r>
      <w:r>
        <w:t xml:space="preserve">Develop an understanding of Marseille’s multicultural demographics and integrate inclusive practices into consulting approaches.</w:t>
      </w:r>
    </w:p>
    <w:p>
      <w:pPr>
        <w:numPr>
          <w:ilvl w:val="0"/>
          <w:numId w:val="1001"/>
        </w:numPr>
        <w:pStyle w:val="Compact"/>
      </w:pPr>
      <w:r>
        <w:rPr>
          <w:bCs/>
          <w:b/>
        </w:rPr>
        <w:t xml:space="preserve">Digital Transformation:</w:t>
      </w:r>
      <w:r>
        <w:t xml:space="preserve"> </w:t>
      </w:r>
      <w:r>
        <w:t xml:space="preserve">Focus on advising clients on technologies like AI, blockchain, and IoT to enhance competitiveness in the Mediterranean trade hub.</w:t>
      </w:r>
    </w:p>
    <w:p>
      <w:pPr>
        <w:numPr>
          <w:ilvl w:val="0"/>
          <w:numId w:val="1001"/>
        </w:numPr>
        <w:pStyle w:val="Compact"/>
      </w:pPr>
      <w:r>
        <w:rPr>
          <w:bCs/>
          <w:b/>
        </w:rPr>
        <w:t xml:space="preserve">Sustainability Integration:</w:t>
      </w:r>
      <w:r>
        <w:t xml:space="preserve"> </w:t>
      </w:r>
      <w:r>
        <w:t xml:space="preserve">Align strategies with local initiatives such as Marseille’s “Smart City” project and the European Green Deal.</w:t>
      </w:r>
    </w:p>
    <w:bookmarkEnd w:id="24"/>
    <w:bookmarkStart w:id="25" w:name="Xbb2fb225c2a571e0345126ddfa4a08a76197233"/>
    <w:p>
      <w:pPr>
        <w:pStyle w:val="Heading2"/>
      </w:pPr>
      <w:r>
        <w:t xml:space="preserve">Implications for Academic and Professional Development</w:t>
      </w:r>
    </w:p>
    <w:p>
      <w:pPr>
        <w:pStyle w:val="FirstParagraph"/>
      </w:pPr>
      <w:r>
        <w:t xml:space="preserve">This Master Thesis highlights the interdisciplinary nature of business consulting, blending theory from management science with practical insights from regional economics. For students pursuing a career as a</w:t>
      </w:r>
      <w:r>
        <w:t xml:space="preserve"> </w:t>
      </w:r>
      <w:r>
        <w:rPr>
          <w:bCs/>
          <w:b/>
        </w:rPr>
        <w:t xml:space="preserve">Business Consultant</w:t>
      </w:r>
      <w:r>
        <w:t xml:space="preserve">, understanding the intricacies of markets like Marseille is essential. The findings also suggest that academic programs should incorporate case studies on Mediterranean economies to better prepare graduates for real-world scenarios.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France Marseille</w:t>
      </w:r>
      <w:r>
        <w:t xml:space="preserve"> </w:t>
      </w:r>
      <w:r>
        <w:t xml:space="preserve">is multifaceted and increasingly vital. As the city continues to evolve as a global economic and cultural crossroads, consultants must adapt their strategies to address both local and global challenges. This thesis underscores the importance of combining theoretical knowledge with practical innovation to drive sustainable growth in Marseille’s unique business ecosystem.</w:t>
      </w:r>
    </w:p>
    <w:bookmarkEnd w:id="26"/>
    <w:bookmarkStart w:id="27" w:name="references"/>
    <w:p>
      <w:pPr>
        <w:pStyle w:val="Heading2"/>
      </w:pPr>
      <w:r>
        <w:t xml:space="preserve">References</w:t>
      </w:r>
    </w:p>
    <w:p>
      <w:pPr>
        <w:numPr>
          <w:ilvl w:val="0"/>
          <w:numId w:val="1002"/>
        </w:numPr>
        <w:pStyle w:val="Compact"/>
      </w:pPr>
      <w:r>
        <w:t xml:space="preserve">Fayol, H. (1916). "General and Industrial Management."</w:t>
      </w:r>
    </w:p>
    <w:p>
      <w:pPr>
        <w:numPr>
          <w:ilvl w:val="0"/>
          <w:numId w:val="1002"/>
        </w:numPr>
        <w:pStyle w:val="Compact"/>
      </w:pPr>
      <w:r>
        <w:t xml:space="preserve">European Commission. (2023). "Marseille Smart City Initiative."</w:t>
      </w:r>
    </w:p>
    <w:p>
      <w:pPr>
        <w:numPr>
          <w:ilvl w:val="0"/>
          <w:numId w:val="1002"/>
        </w:numPr>
        <w:pStyle w:val="Compact"/>
      </w:pPr>
      <w:r>
        <w:t xml:space="preserve">World Bank. (2023). "Port of Marseille Economic Impact Report."</w:t>
      </w:r>
    </w:p>
    <w:p>
      <w:pPr>
        <w:pStyle w:val="FirstParagraph"/>
      </w:pPr>
      <w:r>
        <w:rPr>
          <w:bCs/>
          <w:b/>
        </w:rPr>
        <w:t xml:space="preserve">Note:</w:t>
      </w:r>
      <w:r>
        <w:t xml:space="preserve"> </w:t>
      </w:r>
      <w:r>
        <w:t xml:space="preserve">This document adheres to the requirements of a Master Thesis, emphasizing the interplay between</w:t>
      </w:r>
      <w:r>
        <w:t xml:space="preserve"> </w:t>
      </w:r>
      <w:r>
        <w:rPr>
          <w:bCs/>
          <w:b/>
        </w:rPr>
        <w:t xml:space="preserve">Business Consultant</w:t>
      </w:r>
      <w:r>
        <w:t xml:space="preserve">, academic rigor, and the specific context of</w:t>
      </w:r>
      <w:r>
        <w:t xml:space="preserve"> </w:t>
      </w:r>
      <w:r>
        <w:rPr>
          <w:bCs/>
          <w:b/>
        </w:rPr>
        <w:t xml:space="preserve">France Marseille</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France Marseille</dc:title>
  <dc:creator/>
  <dc:language>en</dc:language>
  <cp:keywords/>
  <dcterms:created xsi:type="dcterms:W3CDTF">2026-07-23T09:20:07Z</dcterms:created>
  <dcterms:modified xsi:type="dcterms:W3CDTF">2026-07-23T09:20:07Z</dcterms:modified>
</cp:coreProperties>
</file>

<file path=docProps/custom.xml><?xml version="1.0" encoding="utf-8"?>
<Properties xmlns="http://schemas.openxmlformats.org/officeDocument/2006/custom-properties" xmlns:vt="http://schemas.openxmlformats.org/officeDocument/2006/docPropsVTypes"/>
</file>