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f9aa18ad296b42749cccadd570d0845a3ef23c9"/>
    <w:p>
      <w:pPr>
        <w:pStyle w:val="Heading1"/>
      </w:pPr>
      <w:r>
        <w:t xml:space="preserve">Master Thesis: The Role of Business Consultants in Ghana Accra</w:t>
      </w:r>
    </w:p>
    <w:bookmarkStart w:id="20" w:name="introduction"/>
    <w:p>
      <w:pPr>
        <w:pStyle w:val="Heading2"/>
      </w:pPr>
      <w:r>
        <w:t xml:space="preserve">Introduction</w:t>
      </w:r>
    </w:p>
    <w:p>
      <w:pPr>
        <w:pStyle w:val="FirstParagraph"/>
      </w:pPr>
      <w:r>
        <w:t xml:space="preserve">Ghana, a West African nation with a rapidly growing economy, has positioned itself as a hub for business innovation and entrepreneurship in the region. Accra, the capital city of Ghana, serves as the epicenter of commercial activity, attracting local and international stakeholders. In this dynamic environment,</w:t>
      </w:r>
      <w:r>
        <w:t xml:space="preserve"> </w:t>
      </w:r>
      <w:r>
        <w:rPr>
          <w:bCs/>
          <w:b/>
        </w:rPr>
        <w:t xml:space="preserve">Business Consultants</w:t>
      </w:r>
      <w:r>
        <w:t xml:space="preserve"> </w:t>
      </w:r>
      <w:r>
        <w:t xml:space="preserve">play a pivotal role in guiding enterprises through complex challenges such as market expansion, operational efficiency, and digital transformation. This Master Thesis explores the significance of</w:t>
      </w:r>
      <w:r>
        <w:t xml:space="preserve"> </w:t>
      </w:r>
      <w:r>
        <w:rPr>
          <w:bCs/>
          <w:b/>
        </w:rPr>
        <w:t xml:space="preserve">Business Consultants</w:t>
      </w:r>
      <w:r>
        <w:t xml:space="preserve"> </w:t>
      </w:r>
      <w:r>
        <w:t xml:space="preserve">in Ghana Accra, examining their contributions to economic development and the unique challenges they face in this context.</w:t>
      </w:r>
    </w:p>
    <w:bookmarkEnd w:id="20"/>
    <w:bookmarkStart w:id="21" w:name="literature-review"/>
    <w:p>
      <w:pPr>
        <w:pStyle w:val="Heading2"/>
      </w:pPr>
      <w:r>
        <w:t xml:space="preserve">Literature Review</w:t>
      </w:r>
    </w:p>
    <w:p>
      <w:pPr>
        <w:pStyle w:val="FirstParagraph"/>
      </w:pPr>
      <w:r>
        <w:t xml:space="preserve">The role of business consultants has been extensively studied globally, with research emphasizing their value in strategic planning, risk management, and organizational change. However, the application of these principles in developing economies like Ghana presents distinct challenges. Studies on consulting services in Africa highlight the importance of cultural sensitivity and localized expertise when operating in regions such as Accra. This thesis builds on existing literature by focusing specifically on</w:t>
      </w:r>
      <w:r>
        <w:t xml:space="preserve"> </w:t>
      </w:r>
      <w:r>
        <w:rPr>
          <w:bCs/>
          <w:b/>
        </w:rPr>
        <w:t xml:space="preserve">Business Consultants</w:t>
      </w:r>
      <w:r>
        <w:t xml:space="preserve"> </w:t>
      </w:r>
      <w:r>
        <w:t xml:space="preserve">operating within Ghana Accra, analyzing how their strategies align with the country’s economic goals and socio-cultural landscape.</w:t>
      </w:r>
    </w:p>
    <w:bookmarkEnd w:id="21"/>
    <w:bookmarkStart w:id="22" w:name="methodology"/>
    <w:p>
      <w:pPr>
        <w:pStyle w:val="Heading2"/>
      </w:pPr>
      <w:r>
        <w:t xml:space="preserve">Methodology</w:t>
      </w:r>
    </w:p>
    <w:p>
      <w:pPr>
        <w:pStyle w:val="FirstParagraph"/>
      </w:pPr>
      <w:r>
        <w:t xml:space="preserve">To investigate the impact of business consultants in Ghana Accra, this thesis employs a mixed-methods approach. Primary data is collected through interviews with accredited consultants and case studies of successful interventions in Accra-based businesses. Secondary data includes academic journals, industry reports, and policy documents from Ghana’s Ministry of Trade and Industry. The research focuses on the period between 2018 and 2023 to capture trends related to digitalization, foreign investment, and post-pandemic recovery efforts in the region.</w:t>
      </w:r>
    </w:p>
    <w:bookmarkEnd w:id="22"/>
    <w:bookmarkStart w:id="23" w:name="case-study-business-consulting-in-accra"/>
    <w:p>
      <w:pPr>
        <w:pStyle w:val="Heading2"/>
      </w:pPr>
      <w:r>
        <w:t xml:space="preserve">Case Study: Business Consulting in Accra</w:t>
      </w:r>
    </w:p>
    <w:p>
      <w:pPr>
        <w:pStyle w:val="FirstParagraph"/>
      </w:pPr>
      <w:r>
        <w:t xml:space="preserve">A case study of a Ghanaian SME (Small and Medium Enterprise) in Accra illustrates the transformative role of business consultants. The company, a local agri-tech startup, faced challenges in scaling operations due to limited access to financing and inadequate digital infrastructure. A team of</w:t>
      </w:r>
      <w:r>
        <w:t xml:space="preserve"> </w:t>
      </w:r>
      <w:r>
        <w:rPr>
          <w:bCs/>
          <w:b/>
        </w:rPr>
        <w:t xml:space="preserve">Business Consultants</w:t>
      </w:r>
      <w:r>
        <w:t xml:space="preserve"> </w:t>
      </w:r>
      <w:r>
        <w:t xml:space="preserve">from Accra-based firms provided strategic advice on securing venture capital, optimizing supply chain logistics, and adopting blockchain technology for transparency. Within two years of collaboration, the company increased its revenue by 200% and expanded its operations to three regional markets in Ghana.</w:t>
      </w:r>
    </w:p>
    <w:p>
      <w:pPr>
        <w:pStyle w:val="BodyText"/>
      </w:pPr>
      <w:r>
        <w:t xml:space="preserve">This example underscores how</w:t>
      </w:r>
      <w:r>
        <w:t xml:space="preserve"> </w:t>
      </w:r>
      <w:r>
        <w:rPr>
          <w:bCs/>
          <w:b/>
        </w:rPr>
        <w:t xml:space="preserve">Business Consultants</w:t>
      </w:r>
      <w:r>
        <w:t xml:space="preserve"> </w:t>
      </w:r>
      <w:r>
        <w:t xml:space="preserve">in Accra contribute to economic diversification and innovation, aligning with Ghana’s Vision 2030 development agenda.</w:t>
      </w:r>
    </w:p>
    <w:bookmarkEnd w:id="23"/>
    <w:bookmarkStart w:id="24" w:name="Xab8d49941da4cfbc172608e88d01430b5510321"/>
    <w:p>
      <w:pPr>
        <w:pStyle w:val="Heading2"/>
      </w:pPr>
      <w:r>
        <w:t xml:space="preserve">Challenges Faced by Business Consultants in Accra</w:t>
      </w:r>
    </w:p>
    <w:p>
      <w:pPr>
        <w:numPr>
          <w:ilvl w:val="0"/>
          <w:numId w:val="1001"/>
        </w:numPr>
        <w:pStyle w:val="Compact"/>
      </w:pPr>
      <w:r>
        <w:rPr>
          <w:bCs/>
          <w:b/>
        </w:rPr>
        <w:t xml:space="preserve">Cultural Barriers:</w:t>
      </w:r>
      <w:r>
        <w:t xml:space="preserve"> </w:t>
      </w:r>
      <w:r>
        <w:t xml:space="preserve">Consultants must navigate local business practices, including informal negotiation styles and trust-based relationships, which differ from Western models.</w:t>
      </w:r>
    </w:p>
    <w:p>
      <w:pPr>
        <w:numPr>
          <w:ilvl w:val="0"/>
          <w:numId w:val="1001"/>
        </w:numPr>
        <w:pStyle w:val="Compact"/>
      </w:pPr>
      <w:r>
        <w:rPr>
          <w:bCs/>
          <w:b/>
        </w:rPr>
        <w:t xml:space="preserve">Limited Resource Availability:</w:t>
      </w:r>
      <w:r>
        <w:t xml:space="preserve"> </w:t>
      </w:r>
      <w:r>
        <w:t xml:space="preserve">Many Ghanaian enterprises operate with constrained budgets, requiring consultants to prioritize cost-effective solutions.</w:t>
      </w:r>
    </w:p>
    <w:p>
      <w:pPr>
        <w:numPr>
          <w:ilvl w:val="0"/>
          <w:numId w:val="1001"/>
        </w:numPr>
        <w:pStyle w:val="Compact"/>
      </w:pPr>
      <w:r>
        <w:rPr>
          <w:bCs/>
          <w:b/>
        </w:rPr>
        <w:t xml:space="preserve">Infrastructure Gaps:</w:t>
      </w:r>
      <w:r>
        <w:t xml:space="preserve"> </w:t>
      </w:r>
      <w:r>
        <w:t xml:space="preserve">Inconsistent internet connectivity and unreliable electricity in parts of Accra can hinder the implementation of technology-driven strategies.</w:t>
      </w:r>
    </w:p>
    <w:p>
      <w:pPr>
        <w:numPr>
          <w:ilvl w:val="0"/>
          <w:numId w:val="1001"/>
        </w:numPr>
        <w:pStyle w:val="Compact"/>
      </w:pPr>
      <w:r>
        <w:rPr>
          <w:bCs/>
          <w:b/>
        </w:rPr>
        <w:t xml:space="preserve">Regulatory Complexity:</w:t>
      </w:r>
      <w:r>
        <w:t xml:space="preserve"> </w:t>
      </w:r>
      <w:r>
        <w:t xml:space="preserve">Rapid changes in Ghana’s legal and tax frameworks demand continuous adaptation by consultants to avoid compliance risks.</w:t>
      </w:r>
    </w:p>
    <w:bookmarkEnd w:id="24"/>
    <w:bookmarkStart w:id="25" w:name="X9c5021d17dd3e05983cc2cc8d79e3fffa476273"/>
    <w:p>
      <w:pPr>
        <w:pStyle w:val="Heading2"/>
      </w:pPr>
      <w:r>
        <w:t xml:space="preserve">Opportunities for Business Consultants in Ghana Accra</w:t>
      </w:r>
    </w:p>
    <w:p>
      <w:pPr>
        <w:pStyle w:val="FirstParagraph"/>
      </w:pPr>
      <w:r>
        <w:t xml:space="preserve">Despite these challenges, the business environment in Accra presents numerous opportunities for consultants. The government’s emphasis on digitalization, supported by initiatives like the National Digital Transformation Strategy (NDTS), creates a demand for expertise in areas such as cybersecurity and e-commerce. Additionally, the influx of foreign direct investment (FDI) into Ghana’s financial and technology sectors opens doors for consultants to assist multinational corporations in adapting to local markets. Collaborations between international consulting firms and Accra-based startups also foster knowledge transfer, enhancing the overall business ecosystem.</w:t>
      </w:r>
    </w:p>
    <w:bookmarkEnd w:id="25"/>
    <w:bookmarkStart w:id="26" w:name="recommendations-for-business-consultants"/>
    <w:p>
      <w:pPr>
        <w:pStyle w:val="Heading2"/>
      </w:pPr>
      <w:r>
        <w:t xml:space="preserve">Recommendations for Business Consultants</w:t>
      </w:r>
    </w:p>
    <w:p>
      <w:pPr>
        <w:pStyle w:val="FirstParagraph"/>
      </w:pPr>
      <w:r>
        <w:t xml:space="preserve">To maximize their impact, consultants operating in Ghana Accra should adopt the following strategies:</w:t>
      </w:r>
    </w:p>
    <w:p>
      <w:pPr>
        <w:numPr>
          <w:ilvl w:val="0"/>
          <w:numId w:val="1002"/>
        </w:numPr>
        <w:pStyle w:val="Compact"/>
      </w:pPr>
      <w:r>
        <w:rPr>
          <w:bCs/>
          <w:b/>
        </w:rPr>
        <w:t xml:space="preserve">Cultural Sensitivity Training:</w:t>
      </w:r>
      <w:r>
        <w:t xml:space="preserve"> </w:t>
      </w:r>
      <w:r>
        <w:t xml:space="preserve">Invest in understanding Ghanaian business etiquette and leadership styles to build trust with clients.</w:t>
      </w:r>
    </w:p>
    <w:p>
      <w:pPr>
        <w:numPr>
          <w:ilvl w:val="0"/>
          <w:numId w:val="1002"/>
        </w:numPr>
        <w:pStyle w:val="Compact"/>
      </w:pPr>
      <w:r>
        <w:rPr>
          <w:bCs/>
          <w:b/>
        </w:rPr>
        <w:t xml:space="preserve">Local Partnerships:</w:t>
      </w:r>
      <w:r>
        <w:t xml:space="preserve"> </w:t>
      </w:r>
      <w:r>
        <w:t xml:space="preserve">Collaborate with Ghanaian universities, NGOs, and industry associations to leverage local networks and expertise.</w:t>
      </w:r>
    </w:p>
    <w:p>
      <w:pPr>
        <w:numPr>
          <w:ilvl w:val="0"/>
          <w:numId w:val="1002"/>
        </w:numPr>
        <w:pStyle w:val="Compact"/>
      </w:pPr>
      <w:r>
        <w:rPr>
          <w:bCs/>
          <w:b/>
        </w:rPr>
        <w:t xml:space="preserve">Tech-Enabled Solutions:</w:t>
      </w:r>
      <w:r>
        <w:t xml:space="preserve"> </w:t>
      </w:r>
      <w:r>
        <w:t xml:space="preserve">Prioritize scalable digital tools that address infrastructure limitations while aligning with the government’s tech goals.</w:t>
      </w:r>
    </w:p>
    <w:p>
      <w:pPr>
        <w:numPr>
          <w:ilvl w:val="0"/>
          <w:numId w:val="1002"/>
        </w:numPr>
        <w:pStyle w:val="Compact"/>
      </w:pPr>
      <w:r>
        <w:rPr>
          <w:bCs/>
          <w:b/>
        </w:rPr>
        <w:t xml:space="preserve">Policy Advocacy:</w:t>
      </w:r>
      <w:r>
        <w:t xml:space="preserve"> </w:t>
      </w:r>
      <w:r>
        <w:t xml:space="preserve">Engage with policymakers to influence regulations that support innovation and entrepreneurship in Accra.</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 Ghana Accra is indispensable for driving economic growth, fostering innovation, and bridging gaps between local enterprises and global markets. This Master Thesis has highlighted the transformative potential of consultants while acknowledging the unique challenges they face in a developing economy. By combining localized expertise with global best practices,</w:t>
      </w:r>
      <w:r>
        <w:t xml:space="preserve"> </w:t>
      </w:r>
      <w:r>
        <w:rPr>
          <w:bCs/>
          <w:b/>
        </w:rPr>
        <w:t xml:space="preserve">Business Consultants</w:t>
      </w:r>
      <w:r>
        <w:t xml:space="preserve"> </w:t>
      </w:r>
      <w:r>
        <w:t xml:space="preserve">can continue to shape Accra’s trajectory as a regional business hub.</w:t>
      </w:r>
    </w:p>
    <w:bookmarkEnd w:id="27"/>
    <w:bookmarkStart w:id="28" w:name="references"/>
    <w:p>
      <w:pPr>
        <w:pStyle w:val="Heading2"/>
      </w:pPr>
      <w:r>
        <w:t xml:space="preserve">References</w:t>
      </w:r>
    </w:p>
    <w:p>
      <w:pPr>
        <w:numPr>
          <w:ilvl w:val="0"/>
          <w:numId w:val="1003"/>
        </w:numPr>
        <w:pStyle w:val="Compact"/>
      </w:pPr>
      <w:r>
        <w:t xml:space="preserve">Ghana Statistical Service (GSS). (2023). Ghana Economic Outlook Report.</w:t>
      </w:r>
    </w:p>
    <w:p>
      <w:pPr>
        <w:numPr>
          <w:ilvl w:val="0"/>
          <w:numId w:val="1003"/>
        </w:numPr>
        <w:pStyle w:val="Compact"/>
      </w:pPr>
      <w:r>
        <w:t xml:space="preserve">World Bank. (2021). Doing Business in Ghana: Regulatory Analysis.</w:t>
      </w:r>
    </w:p>
    <w:p>
      <w:pPr>
        <w:numPr>
          <w:ilvl w:val="0"/>
          <w:numId w:val="1003"/>
        </w:numPr>
        <w:pStyle w:val="Compact"/>
      </w:pPr>
      <w:r>
        <w:t xml:space="preserve">African Development Bank. (2020). Digital Transformation in Africa: A Case Study of Accra.</w:t>
      </w:r>
    </w:p>
    <w:bookmarkEnd w:id="28"/>
    <w:p>
      <w:pPr>
        <w:pStyle w:val="FirstParagraph"/>
      </w:pPr>
      <w:r>
        <w:t xml:space="preserve">This Master Thesis is submitted as part of the requirements for the Master’s Degree in Business Administration, with a focus on consulting services in Ghana Accra.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Ghana Accra</dc:title>
  <dc:creator/>
  <dc:language>en</dc:language>
  <cp:keywords/>
  <dcterms:created xsi:type="dcterms:W3CDTF">2026-07-23T11:39:18Z</dcterms:created>
  <dcterms:modified xsi:type="dcterms:W3CDTF">2026-07-23T11:39:18Z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