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Strategic</w:t>
      </w:r>
      <w:r>
        <w:t xml:space="preserve"> </w:t>
      </w:r>
      <w:r>
        <w:t xml:space="preserve">Development</w:t>
      </w:r>
      <w:r>
        <w:t xml:space="preserve"> </w:t>
      </w:r>
      <w:r>
        <w:t xml:space="preserve">Within</w:t>
      </w:r>
      <w:r>
        <w:t xml:space="preserve"> </w:t>
      </w:r>
      <w:r>
        <w:t xml:space="preserve">the</w:t>
      </w:r>
      <w:r>
        <w:t xml:space="preserve"> </w:t>
      </w:r>
      <w:r>
        <w:t xml:space="preserve">Italian</w:t>
      </w:r>
      <w:r>
        <w:t xml:space="preserve"> </w:t>
      </w:r>
      <w:r>
        <w:t xml:space="preserve">Market</w:t>
      </w:r>
      <w:r>
        <w:t xml:space="preserve"> </w:t>
      </w:r>
      <w:r>
        <w:t xml:space="preserve">of</w:t>
      </w:r>
      <w:r>
        <w:t xml:space="preserve"> </w:t>
      </w:r>
      <w:r>
        <w:t xml:space="preserve">Milan</w:t>
      </w:r>
    </w:p>
    <w:p>
      <w:pPr>
        <w:pStyle w:val="FirstParagraph"/>
      </w:pPr>
      <w:r>
        <w:t xml:space="preserve">```html</w:t>
      </w:r>
    </w:p>
    <w:bookmarkStart w:id="26" w:name="Xbc4576385ab7ced56ae07e2d862e8907cfc8bf4"/>
    <w:p>
      <w:pPr>
        <w:pStyle w:val="Heading1"/>
      </w:pPr>
      <w:r>
        <w:t xml:space="preserve">Master Thesis: The Role of a Business Consultant in Strategic Development Within the Italian Market of Milan</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Business Consultant</w:t>
      </w:r>
      <w:r>
        <w:t xml:space="preserve"> </w:t>
      </w:r>
      <w:r>
        <w:t xml:space="preserve">operating within the dynamic economic landscape of</w:t>
      </w:r>
      <w:r>
        <w:t xml:space="preserve"> </w:t>
      </w:r>
      <w:r>
        <w:rPr>
          <w:bCs/>
          <w:b/>
        </w:rPr>
        <w:t xml:space="preserve">Milan, Italy</w:t>
      </w:r>
      <w:r>
        <w:t xml:space="preserve">. As one of Europe’s most influential financial and industrial hubs, Milan presents unique challenges and opportunities for consultants aiming to drive strategic growth in local enterprises. The study examines how a</w:t>
      </w:r>
      <w:r>
        <w:t xml:space="preserve"> </w:t>
      </w:r>
      <w:r>
        <w:rPr>
          <w:bCs/>
          <w:b/>
        </w:rPr>
        <w:t xml:space="preserve">Business Consultant</w:t>
      </w:r>
      <w:r>
        <w:t xml:space="preserve"> </w:t>
      </w:r>
      <w:r>
        <w:t xml:space="preserve">must navigate cultural, regulatory, and competitive environments specific to</w:t>
      </w:r>
      <w:r>
        <w:t xml:space="preserve"> </w:t>
      </w:r>
      <w:r>
        <w:rPr>
          <w:bCs/>
          <w:b/>
        </w:rPr>
        <w:t xml:space="preserve">Milan</w:t>
      </w:r>
      <w:r>
        <w:t xml:space="preserve">, while aligning global best practices with the needs of Italian businesses. Through case studies, industry analysis, and practical insights, this thesis underscores the importance of localized expertise in consulting services tailored to Milan’s market.</w:t>
      </w:r>
    </w:p>
    <w:bookmarkStart w:id="20" w:name="introduction"/>
    <w:p>
      <w:pPr>
        <w:pStyle w:val="Heading2"/>
      </w:pPr>
      <w:r>
        <w:t xml:space="preserve">1. Introduction</w:t>
      </w:r>
    </w:p>
    <w:p>
      <w:pPr>
        <w:pStyle w:val="FirstParagraph"/>
      </w:pPr>
      <w:r>
        <w:t xml:space="preserve">The role of a</w:t>
      </w:r>
      <w:r>
        <w:t xml:space="preserve"> </w:t>
      </w:r>
      <w:r>
        <w:rPr>
          <w:bCs/>
          <w:b/>
        </w:rPr>
        <w:t xml:space="preserve">Business Consultant</w:t>
      </w:r>
      <w:r>
        <w:t xml:space="preserve"> </w:t>
      </w:r>
      <w:r>
        <w:t xml:space="preserve">has evolved significantly in the 21st century, with increasing demand for specialized knowledge across sectors. In</w:t>
      </w:r>
      <w:r>
        <w:t xml:space="preserve"> </w:t>
      </w:r>
      <w:r>
        <w:rPr>
          <w:bCs/>
          <w:b/>
        </w:rPr>
        <w:t xml:space="preserve">Milan, Italy</w:t>
      </w:r>
      <w:r>
        <w:t xml:space="preserve">, where industries such as fashion, finance, and manufacturing dominate the economic landscape, consultants must balance international trends with regional specifics. This thesis investigates how a</w:t>
      </w:r>
      <w:r>
        <w:t xml:space="preserve"> </w:t>
      </w:r>
      <w:r>
        <w:rPr>
          <w:bCs/>
          <w:b/>
        </w:rPr>
        <w:t xml:space="preserve">Business Consultant</w:t>
      </w:r>
      <w:r>
        <w:t xml:space="preserve"> </w:t>
      </w:r>
      <w:r>
        <w:t xml:space="preserve">can effectively support organizations in Milan by addressing challenges like market fragmentation, regulatory compliance (e.g., EU directives), and digital transformation. The study emphasizes that success in this field requires not only technical expertise but also cultural sensitivity and an understanding of Milan’s unique position as both a traditional industrial center and a global business gateway.</w:t>
      </w:r>
    </w:p>
    <w:bookmarkEnd w:id="20"/>
    <w:bookmarkStart w:id="21" w:name="X98e14f965999a5fe8afeb2efe6cdf6d0d528a72"/>
    <w:p>
      <w:pPr>
        <w:pStyle w:val="Heading2"/>
      </w:pPr>
      <w:r>
        <w:t xml:space="preserve">2. Background: The Business Consulting Landscape in Italy</w:t>
      </w:r>
    </w:p>
    <w:p>
      <w:pPr>
        <w:pStyle w:val="FirstParagraph"/>
      </w:pPr>
      <w:r>
        <w:t xml:space="preserve">Italy’s economy is characterized by a mix of small-to-medium enterprises (SMEs) and large multinational corporations, with Milan serving as the primary financial and commercial capital. The consulting sector in Italy has grown rapidly, driven by the need for firms to optimize operations, enhance competitiveness, and adapt to globalization. However, consultants working in</w:t>
      </w:r>
      <w:r>
        <w:t xml:space="preserve"> </w:t>
      </w:r>
      <w:r>
        <w:rPr>
          <w:bCs/>
          <w:b/>
        </w:rPr>
        <w:t xml:space="preserve">Milan</w:t>
      </w:r>
      <w:r>
        <w:t xml:space="preserve"> </w:t>
      </w:r>
      <w:r>
        <w:t xml:space="preserve">face distinct challenges compared to other regions of the country. These include navigating bureaucratic hurdles tied to EU regulations, addressing labor market rigidity (e.g., strict employment laws), and fostering innovation within traditional industries like fashion or automotive.</w:t>
      </w:r>
    </w:p>
    <w:p>
      <w:pPr>
        <w:pStyle w:val="BodyText"/>
      </w:pPr>
      <w:r>
        <w:t xml:space="preserve">A</w:t>
      </w:r>
      <w:r>
        <w:t xml:space="preserve"> </w:t>
      </w:r>
      <w:r>
        <w:rPr>
          <w:bCs/>
          <w:b/>
        </w:rPr>
        <w:t xml:space="preserve">Business Consultant</w:t>
      </w:r>
      <w:r>
        <w:t xml:space="preserve"> </w:t>
      </w:r>
      <w:r>
        <w:t xml:space="preserve">in Milan must often act as a bridge between international clients and local stakeholders, ensuring strategies are culturally aligned. For example, while digital transformation is a global priority, Italian SMEs may resist adopting new technologies due to cost concerns or lack of technical expertise. Here, the consultant’s role extends beyond strategy development to include training and change management.</w:t>
      </w:r>
    </w:p>
    <w:bookmarkEnd w:id="21"/>
    <w:bookmarkStart w:id="22" w:name="X0914e7d2f05e84a699a0dadb3da50feaddb0ca2"/>
    <w:p>
      <w:pPr>
        <w:pStyle w:val="Heading2"/>
      </w:pPr>
      <w:r>
        <w:t xml:space="preserve">3. Case Study: Strategic Consulting in Milan’s Fashion Industry</w:t>
      </w:r>
    </w:p>
    <w:p>
      <w:pPr>
        <w:pStyle w:val="FirstParagraph"/>
      </w:pPr>
      <w:r>
        <w:t xml:space="preserve">The fashion industry is a cornerstone of Milan’s economy, contributing significantly to its GDP and global reputation. A</w:t>
      </w:r>
      <w:r>
        <w:t xml:space="preserve"> </w:t>
      </w:r>
      <w:r>
        <w:rPr>
          <w:bCs/>
          <w:b/>
        </w:rPr>
        <w:t xml:space="preserve">Business Consultant</w:t>
      </w:r>
      <w:r>
        <w:t xml:space="preserve"> </w:t>
      </w:r>
      <w:r>
        <w:t xml:space="preserve">working with a local fashion house might be tasked with improving supply chain efficiency while maintaining the brand’s artisanal heritage. This case study highlights how consultants in</w:t>
      </w:r>
      <w:r>
        <w:t xml:space="preserve"> </w:t>
      </w:r>
      <w:r>
        <w:rPr>
          <w:bCs/>
          <w:b/>
        </w:rPr>
        <w:t xml:space="preserve">Milan</w:t>
      </w:r>
      <w:r>
        <w:t xml:space="preserve"> </w:t>
      </w:r>
      <w:r>
        <w:t xml:space="preserve">must balance operational modernization (e.g., implementing ERP systems) with preserving the intangible value of Italian craftsmanship.</w:t>
      </w:r>
    </w:p>
    <w:p>
      <w:pPr>
        <w:pStyle w:val="BodyText"/>
      </w:pPr>
      <w:r>
        <w:t xml:space="preserve">The consultant in this scenario would collaborate with designers, suppliers, and marketing teams to identify inefficiencies. For instance, by analyzing data on production timelines and inventory turnover, they might recommend automating order processing or adopting sustainable materials to meet EU environmental regulations. Such interventions not only enhance profitability but also align the company with global sustainability trends.</w:t>
      </w:r>
    </w:p>
    <w:bookmarkEnd w:id="22"/>
    <w:bookmarkStart w:id="23" w:name="X3649f56a29dd33c4a796d8d73c90af84b50c64e"/>
    <w:p>
      <w:pPr>
        <w:pStyle w:val="Heading2"/>
      </w:pPr>
      <w:r>
        <w:t xml:space="preserve">4. Challenges Faced by Business Consultants in Milan</w:t>
      </w:r>
    </w:p>
    <w:p>
      <w:pPr>
        <w:pStyle w:val="FirstParagraph"/>
      </w:pPr>
      <w:r>
        <w:rPr>
          <w:bCs/>
          <w:b/>
        </w:rPr>
        <w:t xml:space="preserve">Milan</w:t>
      </w:r>
      <w:r>
        <w:t xml:space="preserve">’s competitive market environment presents several challenges for</w:t>
      </w:r>
      <w:r>
        <w:t xml:space="preserve"> </w:t>
      </w:r>
      <w:r>
        <w:rPr>
          <w:bCs/>
          <w:b/>
        </w:rPr>
        <w:t xml:space="preserve">Business Consultants</w:t>
      </w:r>
      <w:r>
        <w:t xml:space="preserve">. Key issues include:</w:t>
      </w:r>
    </w:p>
    <w:p>
      <w:pPr>
        <w:numPr>
          <w:ilvl w:val="0"/>
          <w:numId w:val="1001"/>
        </w:numPr>
        <w:pStyle w:val="Compact"/>
      </w:pPr>
      <w:r>
        <w:rPr>
          <w:bCs/>
          <w:b/>
        </w:rPr>
        <w:t xml:space="preserve">Cultural Nuances:</w:t>
      </w:r>
      <w:r>
        <w:t xml:space="preserve"> </w:t>
      </w:r>
      <w:r>
        <w:t xml:space="preserve">Italian business culture emphasizes personal relationships and trust. Consultants must invest time in building rapport with stakeholders, which can slow down project timelines.</w:t>
      </w:r>
    </w:p>
    <w:p>
      <w:pPr>
        <w:numPr>
          <w:ilvl w:val="0"/>
          <w:numId w:val="1001"/>
        </w:numPr>
        <w:pStyle w:val="Compact"/>
      </w:pPr>
      <w:r>
        <w:rPr>
          <w:bCs/>
          <w:b/>
        </w:rPr>
        <w:t xml:space="preserve">Regulatory Complexity:</w:t>
      </w:r>
      <w:r>
        <w:t xml:space="preserve"> </w:t>
      </w:r>
      <w:r>
        <w:t xml:space="preserve">Compliance with EU directives (e.g., GDPR for data privacy) and local labor laws requires consultants to stay updated on constantly evolving regulations.</w:t>
      </w:r>
    </w:p>
    <w:p>
      <w:pPr>
        <w:numPr>
          <w:ilvl w:val="0"/>
          <w:numId w:val="1001"/>
        </w:numPr>
        <w:pStyle w:val="Compact"/>
      </w:pPr>
      <w:r>
        <w:rPr>
          <w:bCs/>
          <w:b/>
        </w:rPr>
        <w:t xml:space="preserve">Resistance to Change:</w:t>
      </w:r>
      <w:r>
        <w:t xml:space="preserve"> </w:t>
      </w:r>
      <w:r>
        <w:t xml:space="preserve">SMEs in Milan may be hesitant to adopt new methodologies, such as agile project management or AI-driven analytics, due to perceived risks.</w:t>
      </w:r>
    </w:p>
    <w:bookmarkEnd w:id="23"/>
    <w:bookmarkStart w:id="24" w:name="X6ac4ba3e92ae906ebea4b3a5eb164c4af9d6099"/>
    <w:p>
      <w:pPr>
        <w:pStyle w:val="Heading2"/>
      </w:pPr>
      <w:r>
        <w:t xml:space="preserve">5. Opportunities for Business Consultants in Milan</w:t>
      </w:r>
    </w:p>
    <w:p>
      <w:pPr>
        <w:pStyle w:val="FirstParagraph"/>
      </w:pPr>
      <w:r>
        <w:t xml:space="preserve">Despite these challenges,</w:t>
      </w:r>
      <w:r>
        <w:t xml:space="preserve"> </w:t>
      </w:r>
      <w:r>
        <w:rPr>
          <w:bCs/>
          <w:b/>
        </w:rPr>
        <w:t xml:space="preserve">Milan</w:t>
      </w:r>
      <w:r>
        <w:t xml:space="preserve"> </w:t>
      </w:r>
      <w:r>
        <w:t xml:space="preserve">offers unparalleled opportunities for</w:t>
      </w:r>
      <w:r>
        <w:t xml:space="preserve"> </w:t>
      </w:r>
      <w:r>
        <w:rPr>
          <w:bCs/>
          <w:b/>
        </w:rPr>
        <w:t xml:space="preserve">Business Consultants</w:t>
      </w:r>
      <w:r>
        <w:t xml:space="preserve">. The city’s position as a global financial hub attracts international clients seeking expertise in sectors like fintech, real estate, and luxury goods. Additionally:</w:t>
      </w:r>
    </w:p>
    <w:p>
      <w:pPr>
        <w:numPr>
          <w:ilvl w:val="0"/>
          <w:numId w:val="1002"/>
        </w:numPr>
        <w:pStyle w:val="Compact"/>
      </w:pPr>
      <w:r>
        <w:rPr>
          <w:bCs/>
          <w:b/>
        </w:rPr>
        <w:t xml:space="preserve">Digital Transformation:</w:t>
      </w:r>
      <w:r>
        <w:t xml:space="preserve"> </w:t>
      </w:r>
      <w:r>
        <w:t xml:space="preserve">Milanese firms are increasingly investing in digital tools to enhance competitiveness. Consultants can capitalize on this demand by offering services such as cybersecurity audits or e-commerce strategy development.</w:t>
      </w:r>
    </w:p>
    <w:p>
      <w:pPr>
        <w:numPr>
          <w:ilvl w:val="0"/>
          <w:numId w:val="1002"/>
        </w:numPr>
        <w:pStyle w:val="Compact"/>
      </w:pPr>
      <w:r>
        <w:rPr>
          <w:bCs/>
          <w:b/>
        </w:rPr>
        <w:t xml:space="preserve">Sustainability Initiatives:</w:t>
      </w:r>
      <w:r>
        <w:t xml:space="preserve"> </w:t>
      </w:r>
      <w:r>
        <w:t xml:space="preserve">With Italy’s commitment to reducing carbon emissions, consultants specializing in green business practices (e.g., carbon footprint analysis) are in high demand.</w:t>
      </w:r>
    </w:p>
    <w:p>
      <w:pPr>
        <w:numPr>
          <w:ilvl w:val="0"/>
          <w:numId w:val="1002"/>
        </w:numPr>
        <w:pStyle w:val="Compact"/>
      </w:pPr>
      <w:r>
        <w:rPr>
          <w:bCs/>
          <w:b/>
        </w:rPr>
        <w:t xml:space="preserve">Cross-Border Collaborations:</w:t>
      </w:r>
      <w:r>
        <w:t xml:space="preserve"> </w:t>
      </w:r>
      <w:r>
        <w:t xml:space="preserve">Milan’s proximity to Switzerland and France facilitates partnerships between Italian firms and international players. Consultants can facilitate these collaborations by providing market entry strategies or localization advice.</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Milan, Italy</w:t>
      </w:r>
      <w:r>
        <w:t xml:space="preserve">, is both complex and rewarding. The city’s unique blend of tradition and innovation demands consultants who can navigate regulatory challenges, cultural expectations, and global trends. This Master Thesis highlights that success in Milan requires not only technical expertise but also adaptability and a deep understanding of the local market. As</w:t>
      </w:r>
      <w:r>
        <w:t xml:space="preserve"> </w:t>
      </w:r>
      <w:r>
        <w:rPr>
          <w:bCs/>
          <w:b/>
        </w:rPr>
        <w:t xml:space="preserve">Milan</w:t>
      </w:r>
      <w:r>
        <w:t xml:space="preserve"> </w:t>
      </w:r>
      <w:r>
        <w:t xml:space="preserve">continues to evolve as a European business leader, the demand for skilled</w:t>
      </w:r>
      <w:r>
        <w:t xml:space="preserve"> </w:t>
      </w:r>
      <w:r>
        <w:rPr>
          <w:bCs/>
          <w:b/>
        </w:rPr>
        <w:t xml:space="preserve">Business Consultants</w:t>
      </w:r>
      <w:r>
        <w:t xml:space="preserve"> </w:t>
      </w:r>
      <w:r>
        <w:t xml:space="preserve">will remain critical to driving sustainable growth and fostering innovation.</w:t>
      </w:r>
    </w:p>
    <w:p>
      <w:pPr>
        <w:pStyle w:val="BodyText"/>
      </w:pPr>
      <w:r>
        <w:rPr>
          <w:iCs/>
          <w:i/>
        </w:rPr>
        <w:t xml:space="preserve">Keywords: Master Thesis, Business Consultant, Italy Milan.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Strategic Development Within the Italian Market of Milan</dc:title>
  <dc:creator/>
  <dc:language>en</dc:language>
  <cp:keywords/>
  <dcterms:created xsi:type="dcterms:W3CDTF">2026-07-23T10:11:11Z</dcterms:created>
  <dcterms:modified xsi:type="dcterms:W3CDTF">2026-07-23T10:11:11Z</dcterms:modified>
</cp:coreProperties>
</file>

<file path=docProps/custom.xml><?xml version="1.0" encoding="utf-8"?>
<Properties xmlns="http://schemas.openxmlformats.org/officeDocument/2006/custom-properties" xmlns:vt="http://schemas.openxmlformats.org/officeDocument/2006/docPropsVTypes"/>
</file>