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42259176a2b79b08c781f1128b0cc42e179f8b7"/>
    <w:p>
      <w:pPr>
        <w:pStyle w:val="Heading1"/>
      </w:pPr>
      <w:r>
        <w:t xml:space="preserve">Master Thesis: The Role and Impact of a Business Consultant in Italy, Rome</w:t>
      </w:r>
    </w:p>
    <w:bookmarkStart w:id="20" w:name="abstract"/>
    <w:p>
      <w:pPr>
        <w:pStyle w:val="Heading2"/>
      </w:pPr>
      <w:r>
        <w:t xml:space="preserve">Abstract</w:t>
      </w:r>
    </w:p>
    <w:p>
      <w:pPr>
        <w:pStyle w:val="FirstParagraph"/>
      </w:pPr>
      <w:r>
        <w:t xml:space="preserve">This Master Thesis explores the multifaceted role of a business consultant within the unique economic and cultural context of Rome, Italy. By examining the challenges, opportunities, and strategies employed by consultants operating in this vibrant city, this study highlights how a business consultant can drive innovation and growth in one of Europe’s most historically rich yet economically dynamic regions. The research combines theoretical frameworks with practical case studies to demonstrate the relevance of consultancy services in addressing local market demands and global competitiveness.</w:t>
      </w:r>
    </w:p>
    <w:bookmarkEnd w:id="20"/>
    <w:bookmarkStart w:id="21" w:name="introduction"/>
    <w:p>
      <w:pPr>
        <w:pStyle w:val="Heading2"/>
      </w:pPr>
      <w:r>
        <w:t xml:space="preserve">Introduction</w:t>
      </w:r>
    </w:p>
    <w:p>
      <w:pPr>
        <w:pStyle w:val="FirstParagraph"/>
      </w:pPr>
      <w:r>
        <w:t xml:space="preserve">Rome, the capital city of Italy, is a nexus where ancient traditions meet modern business aspirations. As a hub for tourism, culture, and emerging industries like technology and renewable energy, Rome presents both unique opportunities and challenges for professionals in the field of business consultancy. A business consultant in this environment must navigate complex regulatory landscapes, diverse client needs, and the interplay between global trends and local values. This thesis investigates how a skilled business consultant can leverage their expertise to align strategic goals with Rome’s socio-economic realities.</w:t>
      </w:r>
    </w:p>
    <w:bookmarkEnd w:id="21"/>
    <w:bookmarkStart w:id="22" w:name="literature-review"/>
    <w:p>
      <w:pPr>
        <w:pStyle w:val="Heading2"/>
      </w:pPr>
      <w:r>
        <w:t xml:space="preserve">Literature Review</w:t>
      </w:r>
    </w:p>
    <w:p>
      <w:pPr>
        <w:pStyle w:val="FirstParagraph"/>
      </w:pPr>
      <w:r>
        <w:t xml:space="preserve">The role of a business consultant has evolved significantly in recent decades, shifting from traditional advisory roles to dynamic problem-solving and innovation facilitation. In Europe, consultancy firms often focus on sectors such as finance, healthcare, and technology. However, Italy’s distinct economic structure—characterized by small-to-medium enterprises (SMEs) dominating the market—requires consultants to adopt tailored approaches.</w:t>
      </w:r>
    </w:p>
    <w:p>
      <w:pPr>
        <w:numPr>
          <w:ilvl w:val="0"/>
          <w:numId w:val="1001"/>
        </w:numPr>
        <w:pStyle w:val="Compact"/>
      </w:pPr>
      <w:r>
        <w:rPr>
          <w:bCs/>
          <w:b/>
        </w:rPr>
        <w:t xml:space="preserve">Cultural Context:</w:t>
      </w:r>
      <w:r>
        <w:t xml:space="preserve"> </w:t>
      </w:r>
      <w:r>
        <w:t xml:space="preserve">Italian businesses often emphasize personal relationships and long-term partnerships. A business consultant in Rome must prioritize building trust and understanding these cultural nuances.</w:t>
      </w:r>
    </w:p>
    <w:p>
      <w:pPr>
        <w:numPr>
          <w:ilvl w:val="0"/>
          <w:numId w:val="1001"/>
        </w:numPr>
        <w:pStyle w:val="Compact"/>
      </w:pPr>
      <w:r>
        <w:rPr>
          <w:bCs/>
          <w:b/>
        </w:rPr>
        <w:t xml:space="preserve">Economic Landscape:</w:t>
      </w:r>
      <w:r>
        <w:t xml:space="preserve"> </w:t>
      </w:r>
      <w:r>
        <w:t xml:space="preserve">Rome’s economy is driven by tourism, public administration, and emerging tech startups. Consultants here need to address challenges like bureaucratic inefficiencies while capitalizing on opportunities in sustainable development.</w:t>
      </w:r>
    </w:p>
    <w:p>
      <w:pPr>
        <w:numPr>
          <w:ilvl w:val="0"/>
          <w:numId w:val="1001"/>
        </w:numPr>
        <w:pStyle w:val="Compact"/>
      </w:pPr>
      <w:r>
        <w:rPr>
          <w:bCs/>
          <w:b/>
        </w:rPr>
        <w:t xml:space="preserve">Globalization Impact:</w:t>
      </w:r>
      <w:r>
        <w:t xml:space="preserve"> </w:t>
      </w:r>
      <w:r>
        <w:t xml:space="preserve">As Italy integrates further into the European Union and global markets, consultants must help clients navigate international trade regulations and digital transformation.</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successful consultancy projects in Rome with interviews from professionals in the field. Data was gathered through primary sources (e.g., consultant-client interactions) and secondary sources (e.g., academic journals and industry reports). The focus is on analyzing how a business consultant adapts to Rome’s specific demands while delivering measurable results.</w:t>
      </w:r>
    </w:p>
    <w:bookmarkEnd w:id="23"/>
    <w:bookmarkStart w:id="24" w:name="Xce2fd304af1d6f09595dc4efba56cb2097dbd7e"/>
    <w:p>
      <w:pPr>
        <w:pStyle w:val="Heading2"/>
      </w:pPr>
      <w:r>
        <w:t xml:space="preserve">Case Study: Business Consulting in Rome’s Tech Sector</w:t>
      </w:r>
    </w:p>
    <w:p>
      <w:pPr>
        <w:pStyle w:val="FirstParagraph"/>
      </w:pPr>
      <w:r>
        <w:t xml:space="preserve">One notable case involves a business consultant who partnered with a startup in Rome’s Tiburtina district to scale its renewable energy solutions. The consultant conducted a SWOT analysis, identified gaps in the company’s market strategy, and recommended partnerships with local municipalities to secure government contracts. This intervention led to a 40% increase in revenue within six months.</w:t>
      </w:r>
    </w:p>
    <w:p>
      <w:pPr>
        <w:pStyle w:val="BodyText"/>
      </w:pPr>
      <w:r>
        <w:t xml:space="preserve">Rome’s unique position as a cultural and administrative center allowed the consultant to leverage its reputation for innovation while addressing logistical hurdles, such as navigating Italy’s fragmented energy regulations. The case underscores the importance of local knowledge in consultancy work.</w:t>
      </w:r>
    </w:p>
    <w:bookmarkEnd w:id="24"/>
    <w:bookmarkStart w:id="25" w:name="X2c1b1d823fe9534fd8352df743234f4f2cebbef"/>
    <w:p>
      <w:pPr>
        <w:pStyle w:val="Heading2"/>
      </w:pPr>
      <w:r>
        <w:t xml:space="preserve">Challenges Faced by Business Consultants in Rome</w:t>
      </w:r>
    </w:p>
    <w:p>
      <w:pPr>
        <w:pStyle w:val="FirstParagraph"/>
      </w:pPr>
      <w:r>
        <w:t xml:space="preserve">Despite opportunities, consultants in Rome face distinct challenges:</w:t>
      </w:r>
    </w:p>
    <w:p>
      <w:pPr>
        <w:numPr>
          <w:ilvl w:val="0"/>
          <w:numId w:val="1002"/>
        </w:numPr>
        <w:pStyle w:val="Compact"/>
      </w:pPr>
      <w:r>
        <w:rPr>
          <w:bCs/>
          <w:b/>
        </w:rPr>
        <w:t xml:space="preserve">Bureaucratic Complexity:</w:t>
      </w:r>
      <w:r>
        <w:t xml:space="preserve"> </w:t>
      </w:r>
      <w:r>
        <w:t xml:space="preserve">Italy’s regulatory environment, particularly in public sector contracts, can be daunting for foreign consultants unfamiliar with local procedures.</w:t>
      </w:r>
    </w:p>
    <w:p>
      <w:pPr>
        <w:numPr>
          <w:ilvl w:val="0"/>
          <w:numId w:val="1002"/>
        </w:numPr>
        <w:pStyle w:val="Compact"/>
      </w:pPr>
      <w:r>
        <w:rPr>
          <w:bCs/>
          <w:b/>
        </w:rPr>
        <w:t xml:space="preserve">Cultural Barriers:</w:t>
      </w:r>
      <w:r>
        <w:t xml:space="preserve"> </w:t>
      </w:r>
      <w:r>
        <w:t xml:space="preserve">While Italian clients value collaboration, they may resist external advice unless the consultant demonstrates deep cultural empathy and adaptability.</w:t>
      </w:r>
    </w:p>
    <w:p>
      <w:pPr>
        <w:numPr>
          <w:ilvl w:val="0"/>
          <w:numId w:val="1002"/>
        </w:numPr>
        <w:pStyle w:val="Compact"/>
      </w:pPr>
      <w:r>
        <w:rPr>
          <w:bCs/>
          <w:b/>
        </w:rPr>
        <w:t xml:space="preserve">Economic Volatility:</w:t>
      </w:r>
      <w:r>
        <w:t xml:space="preserve"> </w:t>
      </w:r>
      <w:r>
        <w:t xml:space="preserve">Rome’s economy is susceptible to fluctuations in tourism and public spending, requiring consultants to offer agile strategies that prioritize resilience.</w:t>
      </w:r>
    </w:p>
    <w:bookmarkEnd w:id="25"/>
    <w:bookmarkStart w:id="26" w:name="Xbe9238755c7ece4f0768d3cd42ba52d5bcae37e"/>
    <w:p>
      <w:pPr>
        <w:pStyle w:val="Heading2"/>
      </w:pPr>
      <w:r>
        <w:t xml:space="preserve">Opportunities for Business Consultants in Rome</w:t>
      </w:r>
    </w:p>
    <w:p>
      <w:pPr>
        <w:pStyle w:val="FirstParagraph"/>
      </w:pPr>
      <w:r>
        <w:t xml:space="preserve">Rome offers a fertile ground for consultants who can align their services with the city’s strategic goals:</w:t>
      </w:r>
    </w:p>
    <w:p>
      <w:pPr>
        <w:numPr>
          <w:ilvl w:val="0"/>
          <w:numId w:val="1003"/>
        </w:numPr>
        <w:pStyle w:val="Compact"/>
      </w:pPr>
      <w:r>
        <w:rPr>
          <w:bCs/>
          <w:b/>
        </w:rPr>
        <w:t xml:space="preserve">Sustainable Development:</w:t>
      </w:r>
      <w:r>
        <w:t xml:space="preserve"> </w:t>
      </w:r>
      <w:r>
        <w:t xml:space="preserve">With Italy’s commitment to reducing carbon emissions, consultants specializing in green technology or circular economy models are in high demand.</w:t>
      </w:r>
    </w:p>
    <w:p>
      <w:pPr>
        <w:numPr>
          <w:ilvl w:val="0"/>
          <w:numId w:val="1003"/>
        </w:numPr>
        <w:pStyle w:val="Compact"/>
      </w:pPr>
      <w:r>
        <w:rPr>
          <w:bCs/>
          <w:b/>
        </w:rPr>
        <w:t xml:space="preserve">Digital Transformation:</w:t>
      </w:r>
      <w:r>
        <w:t xml:space="preserve"> </w:t>
      </w:r>
      <w:r>
        <w:t xml:space="preserve">SMEs across Rome are increasingly adopting digital tools, creating a need for consultants who can guide them through the transition to Industry 4.0.</w:t>
      </w:r>
    </w:p>
    <w:p>
      <w:pPr>
        <w:numPr>
          <w:ilvl w:val="0"/>
          <w:numId w:val="1003"/>
        </w:numPr>
        <w:pStyle w:val="Compact"/>
      </w:pPr>
      <w:r>
        <w:rPr>
          <w:bCs/>
          <w:b/>
        </w:rPr>
        <w:t xml:space="preserve">Cultural Tourism Innovation:</w:t>
      </w:r>
      <w:r>
        <w:t xml:space="preserve"> </w:t>
      </w:r>
      <w:r>
        <w:t xml:space="preserve">Rome’s tourism sector, though resilient, requires modernization. Consultants can help hotels and museums implement data-driven customer experiences while preserving historical integrity.</w:t>
      </w:r>
    </w:p>
    <w:bookmarkEnd w:id="26"/>
    <w:bookmarkStart w:id="27" w:name="conclusion"/>
    <w:p>
      <w:pPr>
        <w:pStyle w:val="Heading2"/>
      </w:pPr>
      <w:r>
        <w:t xml:space="preserve">Conclusion</w:t>
      </w:r>
    </w:p>
    <w:p>
      <w:pPr>
        <w:pStyle w:val="FirstParagraph"/>
      </w:pPr>
      <w:r>
        <w:t xml:space="preserve">The role of a business consultant in Italy’s Rome is both challenging and rewarding. By understanding the interplay between cultural values, economic dynamics, and global trends, consultants can unlock significant value for their clients. This Master Thesis demonstrates that a successful business consultant in Rome must be not only an expert in strategy and operations but also a cultural ambassador who bridges traditional practices with modern innovation. As Rome continues to evolve as a European leader in sustainable growth and digital advancement, the demand for skilled consultants will only increase, making this field an exciting avenue for professional development.</w:t>
      </w:r>
    </w:p>
    <w:bookmarkEnd w:id="27"/>
    <w:bookmarkStart w:id="28" w:name="references"/>
    <w:p>
      <w:pPr>
        <w:pStyle w:val="Heading2"/>
      </w:pPr>
      <w:r>
        <w:t xml:space="preserve">References</w:t>
      </w:r>
    </w:p>
    <w:p>
      <w:pPr>
        <w:pStyle w:val="FirstParagraph"/>
      </w:pPr>
      <w:r>
        <w:t xml:space="preserve">1. Italian National Institute of Statistics (ISTAT) – Economic Reports on Rome.</w:t>
      </w:r>
      <w:r>
        <w:br/>
      </w:r>
      <w:r>
        <w:t xml:space="preserve">2. European Commission – SMEs in Italy and the Mediterranean Region.</w:t>
      </w:r>
      <w:r>
        <w:br/>
      </w:r>
      <w:r>
        <w:t xml:space="preserve">3. Academic Journals: "Consultancy in the Mediterranean: Cultural and Strategic Perspectives" (Journal of Business Studies,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Business Consultant in Italy Rome</dc:title>
  <dc:creator/>
  <dc:language>en</dc:language>
  <cp:keywords/>
  <dcterms:created xsi:type="dcterms:W3CDTF">2026-07-23T05:30:22Z</dcterms:created>
  <dcterms:modified xsi:type="dcterms:W3CDTF">2026-07-23T05:30:22Z</dcterms:modified>
</cp:coreProperties>
</file>

<file path=docProps/custom.xml><?xml version="1.0" encoding="utf-8"?>
<Properties xmlns="http://schemas.openxmlformats.org/officeDocument/2006/custom-properties" xmlns:vt="http://schemas.openxmlformats.org/officeDocument/2006/docPropsVTypes"/>
</file>