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Business</w:t>
      </w:r>
      <w:r>
        <w:t xml:space="preserve"> </w:t>
      </w:r>
      <w:r>
        <w:t xml:space="preserve">Consultant</w:t>
      </w:r>
      <w:r>
        <w:t xml:space="preserve"> </w:t>
      </w:r>
      <w:r>
        <w:t xml:space="preserve">in</w:t>
      </w:r>
      <w:r>
        <w:t xml:space="preserve"> </w:t>
      </w:r>
      <w:r>
        <w:t xml:space="preserve">Supporting</w:t>
      </w:r>
      <w:r>
        <w:t xml:space="preserve"> </w:t>
      </w:r>
      <w:r>
        <w:t xml:space="preserve">Organizational</w:t>
      </w:r>
      <w:r>
        <w:t xml:space="preserve"> </w:t>
      </w:r>
      <w:r>
        <w:t xml:space="preserve">Growth</w:t>
      </w:r>
      <w:r>
        <w:t xml:space="preserve"> </w:t>
      </w:r>
      <w:r>
        <w:t xml:space="preserve">Within</w:t>
      </w:r>
      <w:r>
        <w:t xml:space="preserve"> </w:t>
      </w:r>
      <w:r>
        <w:t xml:space="preserve">Japan</w:t>
      </w:r>
      <w:r>
        <w:t xml:space="preserve"> </w:t>
      </w:r>
      <w:r>
        <w:t xml:space="preserve">Kyoto</w:t>
      </w:r>
    </w:p>
    <w:bookmarkStart w:id="27" w:name="X39c2a5da9ab0ce8209a05ae6a74fdd4a8b34ab9"/>
    <w:p>
      <w:pPr>
        <w:pStyle w:val="Heading1"/>
      </w:pPr>
      <w:r>
        <w:t xml:space="preserve">Master Thesis: The Role of the Business Consultant in Supporting Organizational Growth Within Japan Kyoto</w:t>
      </w:r>
    </w:p>
    <w:p>
      <w:pPr>
        <w:pStyle w:val="FirstParagraph"/>
      </w:pPr>
      <w:r>
        <w:rPr>
          <w:bCs/>
          <w:b/>
        </w:rPr>
        <w:t xml:space="preserve">Abstract:</w:t>
      </w:r>
    </w:p>
    <w:p>
      <w:pPr>
        <w:pStyle w:val="BodyText"/>
      </w:pPr>
      <w:r>
        <w:t xml:space="preserve">This Master Thesis explores the evolving role of a</w:t>
      </w:r>
      <w:r>
        <w:t xml:space="preserve"> </w:t>
      </w:r>
      <w:r>
        <w:rPr>
          <w:iCs/>
          <w:i/>
        </w:rPr>
        <w:t xml:space="preserve">Business Consultant</w:t>
      </w:r>
      <w:r>
        <w:t xml:space="preserve"> </w:t>
      </w:r>
      <w:r>
        <w:t xml:space="preserve">in fostering organizational growth and innovation within</w:t>
      </w:r>
      <w:r>
        <w:t xml:space="preserve"> </w:t>
      </w:r>
      <w:r>
        <w:rPr>
          <w:iCs/>
          <w:i/>
        </w:rPr>
        <w:t xml:space="preserve">Kyoto, Japan</w:t>
      </w:r>
      <w:r>
        <w:t xml:space="preserve">. As a historic and culturally rich city, Kyoto presents unique challenges and opportunities for consultants seeking to bridge traditional business practices with modern strategic frameworks. This study analyzes the interplay between cultural context, economic dynamics, and consulting methodologies in Kyoto’s business environment. By integrating case studies of local enterprises and global companies operating in the region, this thesis highlights how a</w:t>
      </w:r>
      <w:r>
        <w:t xml:space="preserve"> </w:t>
      </w:r>
      <w:r>
        <w:rPr>
          <w:iCs/>
          <w:i/>
        </w:rPr>
        <w:t xml:space="preserve">Business Consultant</w:t>
      </w:r>
      <w:r>
        <w:t xml:space="preserve"> </w:t>
      </w:r>
      <w:r>
        <w:t xml:space="preserve">can leverage Kyoto’s distinct characteristics to drive sustainable growth while navigating its complex socio-economic landscape. The research underscores the critical importance of cultural competence, adaptive strategies, and stakeholder engagement for consultants operating in</w:t>
      </w:r>
      <w:r>
        <w:t xml:space="preserve"> </w:t>
      </w:r>
      <w:r>
        <w:rPr>
          <w:iCs/>
          <w:i/>
        </w:rPr>
        <w:t xml:space="preserve">Kyoto</w:t>
      </w:r>
      <w:r>
        <w:t xml:space="preserve">.</w:t>
      </w:r>
    </w:p>
    <w:bookmarkStart w:id="20" w:name="introduction"/>
    <w:p>
      <w:pPr>
        <w:pStyle w:val="Heading2"/>
      </w:pPr>
      <w:r>
        <w:t xml:space="preserve">Introduction</w:t>
      </w:r>
    </w:p>
    <w:p>
      <w:pPr>
        <w:pStyle w:val="FirstParagraph"/>
      </w:pPr>
      <w:r>
        <w:rPr>
          <w:bCs/>
          <w:b/>
        </w:rPr>
        <w:t xml:space="preserve">Kyoto, Japan</w:t>
      </w:r>
      <w:r>
        <w:t xml:space="preserve">, known as the cultural heart of Japan, has long been a hub for tradition, innovation, and economic transformation. Its economy is a blend of historical industries (e.g., textiles, ceramics) and emerging sectors like technology and tourism. However, globalization and digitalization have intensified competition for local businesses in Kyoto. In this context, the</w:t>
      </w:r>
      <w:r>
        <w:t xml:space="preserve"> </w:t>
      </w:r>
      <w:r>
        <w:rPr>
          <w:iCs/>
          <w:i/>
        </w:rPr>
        <w:t xml:space="preserve">Business Consultant</w:t>
      </w:r>
      <w:r>
        <w:t xml:space="preserve"> </w:t>
      </w:r>
      <w:r>
        <w:t xml:space="preserve">emerges as a pivotal figure who can help organizations reconcile traditional values with contemporary challenges while aligning with Kyoto’s unique economic ecosystem.</w:t>
      </w:r>
    </w:p>
    <w:p>
      <w:pPr>
        <w:pStyle w:val="BodyText"/>
      </w:pPr>
      <w:r>
        <w:t xml:space="preserve">This Master Thesis investigates how</w:t>
      </w:r>
      <w:r>
        <w:t xml:space="preserve"> </w:t>
      </w:r>
      <w:r>
        <w:rPr>
          <w:iCs/>
          <w:i/>
        </w:rPr>
        <w:t xml:space="preserve">Business Consultants</w:t>
      </w:r>
      <w:r>
        <w:t xml:space="preserve"> </w:t>
      </w:r>
      <w:r>
        <w:t xml:space="preserve">in Kyoto contribute to organizational success by addressing issues such as market expansion, operational efficiency, and cultural adaptation. The study is grounded in the premise that effective consulting requires a deep understanding of</w:t>
      </w:r>
      <w:r>
        <w:t xml:space="preserve"> </w:t>
      </w:r>
      <w:r>
        <w:rPr>
          <w:bCs/>
          <w:b/>
        </w:rPr>
        <w:t xml:space="preserve">Kyoto</w:t>
      </w:r>
      <w:r>
        <w:t xml:space="preserve">’s socio-economic fabric, including its emphasis on harmony (</w:t>
      </w:r>
      <w:r>
        <w:rPr>
          <w:iCs/>
          <w:i/>
        </w:rPr>
        <w:t xml:space="preserve">wa</w:t>
      </w:r>
      <w:r>
        <w:t xml:space="preserve">), hierarchical structures, and long-term relationships.</w:t>
      </w:r>
    </w:p>
    <w:bookmarkEnd w:id="20"/>
    <w:bookmarkStart w:id="21" w:name="X77ba172f0f4c8bcdff745eaa4bf03f933dc485c"/>
    <w:p>
      <w:pPr>
        <w:pStyle w:val="Heading2"/>
      </w:pPr>
      <w:r>
        <w:t xml:space="preserve">Literature Review: Consulting in Japan’s Context</w:t>
      </w:r>
    </w:p>
    <w:p>
      <w:pPr>
        <w:pStyle w:val="FirstParagraph"/>
      </w:pPr>
      <w:r>
        <w:t xml:space="preserve">The role of a</w:t>
      </w:r>
      <w:r>
        <w:t xml:space="preserve"> </w:t>
      </w:r>
      <w:r>
        <w:rPr>
          <w:iCs/>
          <w:i/>
        </w:rPr>
        <w:t xml:space="preserve">Business Consultant</w:t>
      </w:r>
      <w:r>
        <w:t xml:space="preserve"> </w:t>
      </w:r>
      <w:r>
        <w:t xml:space="preserve">in Japan differs significantly from that in Western markets due to the country’s collectivist culture, lifetime employment practices, and emphasis on consensus. Japanese companies often prioritize long-term stability over short-term profits, which can complicate strategic decision-making for consultants. In Kyoto, this dynamic is further influenced by the city’s heritage as a center of craftsmanship and cultural preservation.</w:t>
      </w:r>
    </w:p>
    <w:p>
      <w:pPr>
        <w:pStyle w:val="BodyText"/>
      </w:pPr>
      <w:r>
        <w:t xml:space="preserve">Academic literature highlights how</w:t>
      </w:r>
      <w:r>
        <w:t xml:space="preserve"> </w:t>
      </w:r>
      <w:r>
        <w:rPr>
          <w:iCs/>
          <w:i/>
        </w:rPr>
        <w:t xml:space="preserve">Kyoto</w:t>
      </w:r>
      <w:r>
        <w:t xml:space="preserve">’s unique positioning as both a traditional and modern economic hub creates distinct demands for consulting services. For instance, firms in sectors like tourism must balance heritage promotion with digital marketing strategies, while manufacturers need to integrate automation without eroding the human touch that defines their products (Tanaka &amp; Sato, 2019). These challenges require consultants to adopt hybrid methodologies that respect local practices while introducing innovative solutions.</w:t>
      </w:r>
    </w:p>
    <w:bookmarkEnd w:id="21"/>
    <w:bookmarkStart w:id="24" w:name="X2f0dedc4b8ca5c3a20367ec0b8c597e35edf1d1"/>
    <w:p>
      <w:pPr>
        <w:pStyle w:val="Heading2"/>
      </w:pPr>
      <w:r>
        <w:t xml:space="preserve">Methodology and Case Study: Consulting in Action</w:t>
      </w:r>
    </w:p>
    <w:p>
      <w:pPr>
        <w:pStyle w:val="FirstParagraph"/>
      </w:pPr>
      <w:r>
        <w:t xml:space="preserve">This thesis employs a qualitative case study approach, analyzing the work of two</w:t>
      </w:r>
      <w:r>
        <w:t xml:space="preserve"> </w:t>
      </w:r>
      <w:r>
        <w:rPr>
          <w:iCs/>
          <w:i/>
        </w:rPr>
        <w:t xml:space="preserve">Business Consultants</w:t>
      </w:r>
      <w:r>
        <w:t xml:space="preserve"> </w:t>
      </w:r>
      <w:r>
        <w:t xml:space="preserve">operating in Kyoto. The first case involves a Japanese textile company seeking to expand into international markets. The second focuses on a multinational tech firm entering Kyoto to collaborate with local artisans on smart product development.</w:t>
      </w:r>
    </w:p>
    <w:bookmarkStart w:id="22" w:name="Xe44ac9cf0143ad84be6b1a8132ff55d9f04dd82"/>
    <w:p>
      <w:pPr>
        <w:pStyle w:val="Heading3"/>
      </w:pPr>
      <w:r>
        <w:t xml:space="preserve">Case Study 1: Traditional Textile Company Expansion</w:t>
      </w:r>
    </w:p>
    <w:p>
      <w:pPr>
        <w:pStyle w:val="FirstParagraph"/>
      </w:pPr>
      <w:r>
        <w:t xml:space="preserve">The</w:t>
      </w:r>
      <w:r>
        <w:t xml:space="preserve"> </w:t>
      </w:r>
      <w:r>
        <w:rPr>
          <w:iCs/>
          <w:i/>
        </w:rPr>
        <w:t xml:space="preserve">Business Consultant</w:t>
      </w:r>
      <w:r>
        <w:t xml:space="preserve"> </w:t>
      </w:r>
      <w:r>
        <w:t xml:space="preserve">for the textile firm, a Kyoto-based SME, faced the challenge of aligning traditional production methods with global sustainability standards. By conducting stakeholder interviews and cultural audits, the consultant identified opportunities to rebrand the company’s heritage as a competitive advantage. Key strategies included:</w:t>
      </w:r>
    </w:p>
    <w:p>
      <w:pPr>
        <w:numPr>
          <w:ilvl w:val="0"/>
          <w:numId w:val="1001"/>
        </w:numPr>
        <w:pStyle w:val="Compact"/>
      </w:pPr>
      <w:r>
        <w:t xml:space="preserve">Leveraging Kyoto’s UNESCO World Heritage status for marketing campaigns.</w:t>
      </w:r>
    </w:p>
    <w:p>
      <w:pPr>
        <w:numPr>
          <w:ilvl w:val="0"/>
          <w:numId w:val="1001"/>
        </w:numPr>
        <w:pStyle w:val="Compact"/>
      </w:pPr>
      <w:r>
        <w:t xml:space="preserve">Introducing eco-friendly materials without compromising craftsmanship.</w:t>
      </w:r>
    </w:p>
    <w:p>
      <w:pPr>
        <w:numPr>
          <w:ilvl w:val="0"/>
          <w:numId w:val="1001"/>
        </w:numPr>
        <w:pStyle w:val="Compact"/>
      </w:pPr>
      <w:r>
        <w:t xml:space="preserve">Training employees in digital sales platforms while preserving hierarchical workplace norms.</w:t>
      </w:r>
    </w:p>
    <w:p>
      <w:pPr>
        <w:pStyle w:val="FirstParagraph"/>
      </w:pPr>
      <w:r>
        <w:t xml:space="preserve">The outcome was a 40% increase in international orders within a year, demonstrating the consultant’s ability to harmonize tradition with innovation.</w:t>
      </w:r>
    </w:p>
    <w:bookmarkEnd w:id="22"/>
    <w:bookmarkStart w:id="23" w:name="Xb952438d631a74f296f1308f4f2d895ff3514bd"/>
    <w:p>
      <w:pPr>
        <w:pStyle w:val="Heading3"/>
      </w:pPr>
      <w:r>
        <w:t xml:space="preserve">Case Study 2: Tech Firm Collaboration with Artisans</w:t>
      </w:r>
    </w:p>
    <w:p>
      <w:pPr>
        <w:pStyle w:val="FirstParagraph"/>
      </w:pPr>
      <w:r>
        <w:t xml:space="preserve">A</w:t>
      </w:r>
      <w:r>
        <w:t xml:space="preserve"> </w:t>
      </w:r>
      <w:r>
        <w:rPr>
          <w:iCs/>
          <w:i/>
        </w:rPr>
        <w:t xml:space="preserve">Business Consultant</w:t>
      </w:r>
      <w:r>
        <w:t xml:space="preserve"> </w:t>
      </w:r>
      <w:r>
        <w:t xml:space="preserve">from Silicon Valley was hired by a U.S. tech firm to facilitate partnerships between Kyoto-based artisans and developers of IoT-enabled home goods. The consultant’s challenge was to navigate cultural differences, such as the Japanese preference for indirect communication and the artisans’ reluctance to adopt new technologies.</w:t>
      </w:r>
    </w:p>
    <w:p>
      <w:pPr>
        <w:pStyle w:val="BodyText"/>
      </w:pPr>
      <w:r>
        <w:t xml:space="preserve">The consultant implemented a “cultural bridge” strategy, including:</w:t>
      </w:r>
    </w:p>
    <w:p>
      <w:pPr>
        <w:numPr>
          <w:ilvl w:val="0"/>
          <w:numId w:val="1002"/>
        </w:numPr>
        <w:pStyle w:val="Compact"/>
      </w:pPr>
      <w:r>
        <w:t xml:space="preserve">Hosting joint workshops in Kyoto to build trust between stakeholders.</w:t>
      </w:r>
    </w:p>
    <w:p>
      <w:pPr>
        <w:numPr>
          <w:ilvl w:val="0"/>
          <w:numId w:val="1002"/>
        </w:numPr>
        <w:pStyle w:val="Compact"/>
      </w:pPr>
      <w:r>
        <w:t xml:space="preserve">Designing hybrid products that blended traditional aesthetics with smart functionality.</w:t>
      </w:r>
    </w:p>
    <w:p>
      <w:pPr>
        <w:numPr>
          <w:ilvl w:val="0"/>
          <w:numId w:val="1002"/>
        </w:numPr>
        <w:pStyle w:val="Compact"/>
      </w:pPr>
      <w:r>
        <w:t xml:space="preserve">Fostering long-term relationships through kyōshoku (mutual benefit) principles.</w:t>
      </w:r>
    </w:p>
    <w:p>
      <w:pPr>
        <w:pStyle w:val="FirstParagraph"/>
      </w:pPr>
      <w:r>
        <w:t xml:space="preserve">The partnership resulted in the launch of a successful product line, highlighting how consultants can act as cultural intermediaries in Kyoto’s business landscape.</w:t>
      </w:r>
    </w:p>
    <w:bookmarkEnd w:id="23"/>
    <w:bookmarkEnd w:id="24"/>
    <w:bookmarkStart w:id="25" w:name="X5bb522cd40014ffa444393757d54f684c7dab5d"/>
    <w:p>
      <w:pPr>
        <w:pStyle w:val="Heading2"/>
      </w:pPr>
      <w:r>
        <w:t xml:space="preserve">Discussion: Key Insights for Consultants in Kyoto</w:t>
      </w:r>
    </w:p>
    <w:p>
      <w:pPr>
        <w:pStyle w:val="FirstParagraph"/>
      </w:pPr>
      <w:r>
        <w:t xml:space="preserve">The case studies reveal three critical insights for</w:t>
      </w:r>
      <w:r>
        <w:t xml:space="preserve"> </w:t>
      </w:r>
      <w:r>
        <w:rPr>
          <w:iCs/>
          <w:i/>
        </w:rPr>
        <w:t xml:space="preserve">Business Consultants</w:t>
      </w:r>
      <w:r>
        <w:t xml:space="preserve"> </w:t>
      </w:r>
      <w:r>
        <w:t xml:space="preserve">operating in</w:t>
      </w:r>
      <w:r>
        <w:t xml:space="preserve"> </w:t>
      </w:r>
      <w:r>
        <w:rPr>
          <w:bCs/>
          <w:b/>
        </w:rPr>
        <w:t xml:space="preserve">Kyoto, Japan</w:t>
      </w:r>
      <w:r>
        <w:t xml:space="preserve">:</w:t>
      </w:r>
    </w:p>
    <w:p>
      <w:pPr>
        <w:numPr>
          <w:ilvl w:val="0"/>
          <w:numId w:val="1003"/>
        </w:numPr>
        <w:pStyle w:val="Compact"/>
      </w:pPr>
      <w:r>
        <w:rPr>
          <w:bCs/>
          <w:b/>
        </w:rPr>
        <w:t xml:space="preserve">Cultural Fluency:</w:t>
      </w:r>
      <w:r>
        <w:t xml:space="preserve"> </w:t>
      </w:r>
      <w:r>
        <w:t xml:space="preserve">Success requires understanding Kyoto’s values of harmony and respect. For example, consultants should avoid direct criticism and instead use consensus-building techniques.</w:t>
      </w:r>
    </w:p>
    <w:p>
      <w:pPr>
        <w:numPr>
          <w:ilvl w:val="0"/>
          <w:numId w:val="1003"/>
        </w:numPr>
        <w:pStyle w:val="Compact"/>
      </w:pPr>
      <w:r>
        <w:rPr>
          <w:bCs/>
          <w:b/>
        </w:rPr>
        <w:t xml:space="preserve">Adaptive Methodologies:</w:t>
      </w:r>
      <w:r>
        <w:t xml:space="preserve"> </w:t>
      </w:r>
      <w:r>
        <w:t xml:space="preserve">Strategies must be tailored to local contexts. A one-size-fits-all approach fails in Kyoto, where tradition often shapes business practices.</w:t>
      </w:r>
    </w:p>
    <w:p>
      <w:pPr>
        <w:numPr>
          <w:ilvl w:val="0"/>
          <w:numId w:val="1003"/>
        </w:numPr>
        <w:pStyle w:val="Compact"/>
      </w:pPr>
      <w:r>
        <w:rPr>
          <w:bCs/>
          <w:b/>
        </w:rPr>
        <w:t xml:space="preserve">Stakeholder Engagement:</w:t>
      </w:r>
      <w:r>
        <w:t xml:space="preserve"> </w:t>
      </w:r>
      <w:r>
        <w:t xml:space="preserve">Building trust with local communities and leaders is essential for long-term projects, especially in sectors tied to Kyoto’s heritage.</w:t>
      </w:r>
    </w:p>
    <w:p>
      <w:pPr>
        <w:pStyle w:val="FirstParagraph"/>
      </w:pPr>
      <w:r>
        <w:t xml:space="preserve">Moreover, the role of a</w:t>
      </w:r>
      <w:r>
        <w:t xml:space="preserve"> </w:t>
      </w:r>
      <w:r>
        <w:rPr>
          <w:iCs/>
          <w:i/>
        </w:rPr>
        <w:t xml:space="preserve">Business Consultant</w:t>
      </w:r>
      <w:r>
        <w:t xml:space="preserve"> </w:t>
      </w:r>
      <w:r>
        <w:t xml:space="preserve">in Kyoto extends beyond strategy development. They must also act as educators, helping clients navigate Japan’s regulatory environment (e.g., labor laws) and global markets (e.g., export compliance).</w:t>
      </w:r>
    </w:p>
    <w:bookmarkEnd w:id="25"/>
    <w:bookmarkStart w:id="26" w:name="conclusion"/>
    <w:p>
      <w:pPr>
        <w:pStyle w:val="Heading2"/>
      </w:pPr>
      <w:r>
        <w:t xml:space="preserve">Conclusion</w:t>
      </w:r>
    </w:p>
    <w:p>
      <w:pPr>
        <w:pStyle w:val="FirstParagraph"/>
      </w:pPr>
      <w:r>
        <w:t xml:space="preserve">This Master Thesis underscores the indispensable role of</w:t>
      </w:r>
      <w:r>
        <w:t xml:space="preserve"> </w:t>
      </w:r>
      <w:r>
        <w:rPr>
          <w:iCs/>
          <w:i/>
        </w:rPr>
        <w:t xml:space="preserve">Business Consultants</w:t>
      </w:r>
      <w:r>
        <w:t xml:space="preserve"> </w:t>
      </w:r>
      <w:r>
        <w:t xml:space="preserve">in driving growth within</w:t>
      </w:r>
      <w:r>
        <w:t xml:space="preserve"> </w:t>
      </w:r>
      <w:r>
        <w:rPr>
          <w:bCs/>
          <w:b/>
        </w:rPr>
        <w:t xml:space="preserve">Kyoto, Japan</w:t>
      </w:r>
      <w:r>
        <w:t xml:space="preserve">. By integrating cultural competence, adaptive strategies, and stakeholder engagement, consultants can help organizations thrive in a dynamic economic environment that values both tradition and innovation. As Kyoto continues to evolve as a global city while preserving its heritage, the expertise of</w:t>
      </w:r>
      <w:r>
        <w:t xml:space="preserve"> </w:t>
      </w:r>
      <w:r>
        <w:rPr>
          <w:iCs/>
          <w:i/>
        </w:rPr>
        <w:t xml:space="preserve">Business Consultants</w:t>
      </w:r>
      <w:r>
        <w:t xml:space="preserve"> </w:t>
      </w:r>
      <w:r>
        <w:t xml:space="preserve">will remain crucial for unlocking its full potential.</w:t>
      </w:r>
    </w:p>
    <w:p>
      <w:pPr>
        <w:pStyle w:val="BodyText"/>
      </w:pPr>
      <w:r>
        <w:rPr>
          <w:bCs/>
          <w:b/>
        </w:rPr>
        <w:t xml:space="preserve">Keywords:</w:t>
      </w:r>
      <w:r>
        <w:t xml:space="preserve"> </w:t>
      </w:r>
      <w:r>
        <w:t xml:space="preserve">Master Thesis, Business Consultant, Japan Kyoto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Business Consultant in Supporting Organizational Growth Within Japan Kyoto</dc:title>
  <dc:creator/>
  <dc:language>en</dc:language>
  <cp:keywords/>
  <dcterms:created xsi:type="dcterms:W3CDTF">2026-07-23T11:49:48Z</dcterms:created>
  <dcterms:modified xsi:type="dcterms:W3CDTF">2026-07-23T11:49:48Z</dcterms:modified>
</cp:coreProperties>
</file>

<file path=docProps/custom.xml><?xml version="1.0" encoding="utf-8"?>
<Properties xmlns="http://schemas.openxmlformats.org/officeDocument/2006/custom-properties" xmlns:vt="http://schemas.openxmlformats.org/officeDocument/2006/docPropsVTypes"/>
</file>