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eec05577012ed6fb428d715af6335230f74305f"/>
    <w:p>
      <w:pPr>
        <w:pStyle w:val="Heading1"/>
      </w:pPr>
      <w:r>
        <w:t xml:space="preserve">Master Thesis: The Role of a Business Consultant in the Netherlands, Amsterdam</w:t>
      </w:r>
    </w:p>
    <w:p>
      <w:pPr>
        <w:pStyle w:val="FirstParagraph"/>
      </w:pPr>
      <w:r>
        <w:rPr>
          <w:bCs/>
          <w:b/>
        </w:rPr>
        <w:t xml:space="preserve">Introduction:</w:t>
      </w:r>
    </w:p>
    <w:p>
      <w:pPr>
        <w:pStyle w:val="BodyText"/>
      </w:pPr>
      <w:r>
        <w:t xml:space="preserve">The Netherlands, particularly Amsterdam, has long been recognized as a global hub for innovation, sustainability, and international business. As such, the demand for skilled professionals who can navigate complex markets and drive organizational growth has never been higher. A</w:t>
      </w:r>
      <w:r>
        <w:t xml:space="preserve"> </w:t>
      </w:r>
      <w:r>
        <w:rPr>
          <w:bCs/>
          <w:b/>
        </w:rPr>
        <w:t xml:space="preserve">Business Consultant</w:t>
      </w:r>
      <w:r>
        <w:t xml:space="preserve"> </w:t>
      </w:r>
      <w:r>
        <w:t xml:space="preserve">plays a pivotal role in this dynamic environment by providing strategic insights to businesses seeking to optimize operations, enhance competitiveness, and align with local and global trends. This Master Thesis explores the unique challenges and opportunities faced by</w:t>
      </w:r>
      <w:r>
        <w:t xml:space="preserve"> </w:t>
      </w:r>
      <w:r>
        <w:rPr>
          <w:bCs/>
          <w:b/>
        </w:rPr>
        <w:t xml:space="preserve">Business Consultants</w:t>
      </w:r>
      <w:r>
        <w:t xml:space="preserve"> </w:t>
      </w:r>
      <w:r>
        <w:t xml:space="preserve">operating in Amsterdam, emphasizing their contributions to the economic ecosystem of the Netherlands.</w:t>
      </w:r>
    </w:p>
    <w:bookmarkStart w:id="20" w:name="X248fcfc5703cc61f2da7d99ae134c79237f7141"/>
    <w:p>
      <w:pPr>
        <w:pStyle w:val="Heading2"/>
      </w:pPr>
      <w:r>
        <w:t xml:space="preserve">Theoretical Framework: Understanding Business Consulting</w:t>
      </w:r>
    </w:p>
    <w:p>
      <w:pPr>
        <w:pStyle w:val="FirstParagraph"/>
      </w:pPr>
      <w:r>
        <w:rPr>
          <w:bCs/>
          <w:b/>
        </w:rPr>
        <w:t xml:space="preserve">Business Consulting</w:t>
      </w:r>
      <w:r>
        <w:t xml:space="preserve"> </w:t>
      </w:r>
      <w:r>
        <w:t xml:space="preserve">is a specialized field that involves analyzing a company’s operations and offering actionable recommendations to improve performance. Consultants often work across industries, from technology and healthcare to logistics and sustainability. In the context of Amsterdam, consultants must address the unique characteristics of this city: its multicultural environment, strict environmental regulations, and focus on innovation-driven growth.</w:t>
      </w:r>
    </w:p>
    <w:p>
      <w:pPr>
        <w:pStyle w:val="BodyText"/>
      </w:pPr>
      <w:r>
        <w:t xml:space="preserve">The Netherlands’ economic landscape is shaped by a strong emphasis on sustainability and digital transformation. Amsterdam’s status as a European financial center further demands that consultants be adept at navigating regulatory frameworks, such as GDPR compliance or EU trade policies. This thesis examines how these factors influence the methodologies and strategies employed by</w:t>
      </w:r>
      <w:r>
        <w:t xml:space="preserve"> </w:t>
      </w:r>
      <w:r>
        <w:rPr>
          <w:bCs/>
          <w:b/>
        </w:rPr>
        <w:t xml:space="preserve">Business Consultants</w:t>
      </w:r>
      <w:r>
        <w:t xml:space="preserve"> </w:t>
      </w:r>
      <w:r>
        <w:t xml:space="preserve">in Amsterdam.</w:t>
      </w:r>
    </w:p>
    <w:bookmarkEnd w:id="20"/>
    <w:bookmarkStart w:id="21" w:name="X304044f4839a3385ffe23e928820140dafd9644"/>
    <w:p>
      <w:pPr>
        <w:pStyle w:val="Heading2"/>
      </w:pPr>
      <w:r>
        <w:t xml:space="preserve">Case Study: Business Consulting in Amsterdam’s Tech Sector</w:t>
      </w:r>
    </w:p>
    <w:p>
      <w:pPr>
        <w:pStyle w:val="FirstParagraph"/>
      </w:pPr>
      <w:r>
        <w:t xml:space="preserve">A case study of a fictional but representative tech startup based in Amsterdam illustrates the practical application of business consulting. The startup, which aimed to scale its e-commerce platform, engaged a consultant specializing in digital transformation and market expansion. The consultant conducted an analysis of the company’s current operations, identified bottlenecks in its supply chain, and proposed integrating AI-driven logistics solutions.</w:t>
      </w:r>
    </w:p>
    <w:p>
      <w:pPr>
        <w:pStyle w:val="BodyText"/>
      </w:pPr>
      <w:r>
        <w:t xml:space="preserve">The</w:t>
      </w:r>
      <w:r>
        <w:t xml:space="preserve"> </w:t>
      </w:r>
      <w:r>
        <w:rPr>
          <w:bCs/>
          <w:b/>
        </w:rPr>
        <w:t xml:space="preserve">Business Consultant</w:t>
      </w:r>
      <w:r>
        <w:t xml:space="preserve"> </w:t>
      </w:r>
      <w:r>
        <w:t xml:space="preserve">also advised on aligning the startup’s sustainability goals with Amsterdam’s city policies, such as reducing carbon emissions. This included recommending partnerships with local green energy providers and implementing a circular economy model. The outcomes of this consultancy engagement resulted in a 25% reduction in operational costs and a 30% increase in customer retention within six months.</w:t>
      </w:r>
    </w:p>
    <w:bookmarkEnd w:id="21"/>
    <w:bookmarkStart w:id="22" w:name="Xba3cf8949e6de5e4ef2f62b2d7d7e01899e7bd5"/>
    <w:p>
      <w:pPr>
        <w:pStyle w:val="Heading2"/>
      </w:pPr>
      <w:r>
        <w:t xml:space="preserve">Challenges Faced by Business Consultants in Amsterdam</w:t>
      </w:r>
    </w:p>
    <w:p>
      <w:pPr>
        <w:pStyle w:val="FirstParagraph"/>
      </w:pPr>
      <w:r>
        <w:t xml:space="preserve">While Amsterdam offers numerous opportunities, consultants must also navigate specific challenges. One key issue is the city’s stringent regulatory environment. For instance, compliance with the Dutch General Data Protection Regulation (GDPR) requires consultants to ensure that clients’ data practices meet both national and EU standards. Additionally, Amsterdam’s competitive market demands that consultants stay ahead of rapidly evolving trends in technology and sustainability.</w:t>
      </w:r>
    </w:p>
    <w:p>
      <w:pPr>
        <w:pStyle w:val="BodyText"/>
      </w:pPr>
      <w:r>
        <w:t xml:space="preserve">Cultural diversity, while a strength, also presents challenges. Consultants must adapt their communication styles to work effectively with clients from varied backgrounds. Furthermore, the high cost of living in Amsterdam may limit the scalability of consulting services for smaller firms or startups seeking affordable expertise.</w:t>
      </w:r>
    </w:p>
    <w:bookmarkEnd w:id="22"/>
    <w:bookmarkStart w:id="23" w:name="opportunities-and-strategic-advantages"/>
    <w:p>
      <w:pPr>
        <w:pStyle w:val="Heading2"/>
      </w:pPr>
      <w:r>
        <w:t xml:space="preserve">Opportunities and Strategic Advantages</w:t>
      </w:r>
    </w:p>
    <w:p>
      <w:pPr>
        <w:pStyle w:val="FirstParagraph"/>
      </w:pPr>
      <w:r>
        <w:t xml:space="preserve">Despite these challenges, Amsterdam offers unparalleled opportunities for</w:t>
      </w:r>
      <w:r>
        <w:t xml:space="preserve"> </w:t>
      </w:r>
      <w:r>
        <w:rPr>
          <w:bCs/>
          <w:b/>
        </w:rPr>
        <w:t xml:space="preserve">Business Consultants</w:t>
      </w:r>
      <w:r>
        <w:t xml:space="preserve">. The city’s reputation as an innovation hub attracts global talent and investment. Consultants can leverage this by specializing in areas such as smart city solutions, renewable energy integration, or cross-border trade strategies.</w:t>
      </w:r>
    </w:p>
    <w:p>
      <w:pPr>
        <w:pStyle w:val="BodyText"/>
      </w:pPr>
      <w:r>
        <w:t xml:space="preserve">The Netherlands’ strong education system and research institutions provide consultants with access to cutting-edge knowledge in fields like AI, blockchain, and sustainable urban planning. Collaborating with universities or innovation centers in Amsterdam can further enhance a consultant’s ability to deliver impactful solutions tailored to the region’s needs.</w:t>
      </w:r>
    </w:p>
    <w:bookmarkEnd w:id="23"/>
    <w:bookmarkStart w:id="24" w:name="Xa4396c59518f36ab3a51ad959d093f90aab89cb"/>
    <w:p>
      <w:pPr>
        <w:pStyle w:val="Heading2"/>
      </w:pPr>
      <w:r>
        <w:t xml:space="preserve">Conclusion: The Future of Business Consulting in Amsterdam</w:t>
      </w:r>
    </w:p>
    <w:p>
      <w:pPr>
        <w:pStyle w:val="FirstParagraph"/>
      </w:pPr>
      <w:r>
        <w:t xml:space="preserve">In summary, the role of a</w:t>
      </w:r>
      <w:r>
        <w:t xml:space="preserve"> </w:t>
      </w:r>
      <w:r>
        <w:rPr>
          <w:bCs/>
          <w:b/>
        </w:rPr>
        <w:t xml:space="preserve">Business Consultant</w:t>
      </w:r>
      <w:r>
        <w:t xml:space="preserve"> </w:t>
      </w:r>
      <w:r>
        <w:t xml:space="preserve">in the Netherlands, particularly in Amsterdam, is both critical and multifaceted. As businesses strive to adapt to global and local challenges—ranging from sustainability mandates to digital disruption—consultants must remain agile and informed. This Master Thesis highlights the unique dynamics of consulting in Amsterdam, emphasizing the need for consultants to align their expertise with the city’s priorities.</w:t>
      </w:r>
    </w:p>
    <w:p>
      <w:pPr>
        <w:pStyle w:val="BodyText"/>
      </w:pPr>
      <w:r>
        <w:t xml:space="preserve">For aspiring</w:t>
      </w:r>
      <w:r>
        <w:t xml:space="preserve"> </w:t>
      </w:r>
      <w:r>
        <w:rPr>
          <w:bCs/>
          <w:b/>
        </w:rPr>
        <w:t xml:space="preserve">Business Consultants</w:t>
      </w:r>
      <w:r>
        <w:t xml:space="preserve">, this study underscores the importance of understanding Amsterdam’s cultural, regulatory, and economic landscape. By doing so, they can position themselves as valuable partners to organizations aiming to thrive in one of Europe’s most dynamic markets. The Netherlands’ commitment to innovation and sustainability ensures that the demand for skilled consultants will continue to grow, making Amsterdam a prime location for professional development in this field.</w:t>
      </w:r>
    </w:p>
    <w:p>
      <w:pPr>
        <w:pStyle w:val="BodyText"/>
      </w:pPr>
      <w:r>
        <w:rPr>
          <w:bCs/>
          <w:b/>
        </w:rPr>
        <w:t xml:space="preserve">References:</w:t>
      </w:r>
    </w:p>
    <w:p>
      <w:pPr>
        <w:numPr>
          <w:ilvl w:val="0"/>
          <w:numId w:val="1001"/>
        </w:numPr>
        <w:pStyle w:val="Compact"/>
      </w:pPr>
      <w:r>
        <w:t xml:space="preserve">Van der Meer, J. (2021). Sustainability and Innovation in Dutch Business Practices. Netherlands Business Review.</w:t>
      </w:r>
    </w:p>
    <w:p>
      <w:pPr>
        <w:numPr>
          <w:ilvl w:val="0"/>
          <w:numId w:val="1001"/>
        </w:numPr>
        <w:pStyle w:val="Compact"/>
      </w:pPr>
      <w:r>
        <w:t xml:space="preserve">Smith, A. &amp; Lee, K. (2020). Digital Transformation Strategies for European Startups. Global Consulting Journal.</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Netherlands Amsterdam</dc:title>
  <dc:creator/>
  <dc:language>en</dc:language>
  <cp:keywords/>
  <dcterms:created xsi:type="dcterms:W3CDTF">2026-07-21T11:48:26Z</dcterms:created>
  <dcterms:modified xsi:type="dcterms:W3CDTF">2026-07-21T11:48:26Z</dcterms:modified>
</cp:coreProperties>
</file>

<file path=docProps/custom.xml><?xml version="1.0" encoding="utf-8"?>
<Properties xmlns="http://schemas.openxmlformats.org/officeDocument/2006/custom-properties" xmlns:vt="http://schemas.openxmlformats.org/officeDocument/2006/docPropsVTypes"/>
</file>