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Strategic</w:t>
      </w:r>
      <w:r>
        <w:t xml:space="preserve"> </w:t>
      </w:r>
      <w:r>
        <w:t xml:space="preserve">Decision-Making</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16ca51093889f7e5c99ba1e85df3eb35055ec3d"/>
    <w:p>
      <w:pPr>
        <w:pStyle w:val="Heading1"/>
      </w:pPr>
      <w:r>
        <w:t xml:space="preserve">The Role of a Business Consultant in Strategic Decision-Making: A Master’s Thesis for Business Consultants in the Philippines, Manila</w:t>
      </w:r>
    </w:p>
    <w:bookmarkStart w:id="20" w:name="introduction"/>
    <w:p>
      <w:pPr>
        <w:pStyle w:val="Heading2"/>
      </w:pPr>
      <w:r>
        <w:t xml:space="preserve">Introduction</w:t>
      </w:r>
    </w:p>
    <w:p>
      <w:pPr>
        <w:pStyle w:val="FirstParagraph"/>
      </w:pPr>
      <w:r>
        <w:t xml:space="preserve">In the dynamic economic landscape of Manila, Philippines, the role of a business consultant has become increasingly pivotal. As one of Asia’s fastest-growing cities and a hub for multinational corporations (MNCs), SMEs, and startups, Manila presents unique challenges and opportunities for business professionals. This Master’s Thesis explores how a Business Consultant in Manila contributes to strategic decision-making processes within local businesses, emphasizing the intersection of consulting practices with the socio-economic context of the Philippines. The thesis aims to bridge theoretical frameworks with practical insights tailored to Manila’s market dynamics.</w:t>
      </w:r>
    </w:p>
    <w:bookmarkEnd w:id="20"/>
    <w:bookmarkStart w:id="21" w:name="objectives"/>
    <w:p>
      <w:pPr>
        <w:pStyle w:val="Heading2"/>
      </w:pPr>
      <w:r>
        <w:t xml:space="preserve">Objectives</w:t>
      </w:r>
    </w:p>
    <w:p>
      <w:pPr>
        <w:numPr>
          <w:ilvl w:val="0"/>
          <w:numId w:val="1001"/>
        </w:numPr>
        <w:pStyle w:val="Compact"/>
      </w:pPr>
      <w:r>
        <w:t xml:space="preserve">To analyze the evolving role of a Business Consultant in strategic decision-making processes within businesses operating in Manila, Philippines.</w:t>
      </w:r>
    </w:p>
    <w:p>
      <w:pPr>
        <w:numPr>
          <w:ilvl w:val="0"/>
          <w:numId w:val="1001"/>
        </w:numPr>
        <w:pStyle w:val="Compact"/>
      </w:pPr>
      <w:r>
        <w:t xml:space="preserve">To evaluate the effectiveness of consulting strategies in addressing challenges faced by SMEs and MNCs in Manila.</w:t>
      </w:r>
    </w:p>
    <w:p>
      <w:pPr>
        <w:numPr>
          <w:ilvl w:val="0"/>
          <w:numId w:val="1001"/>
        </w:numPr>
        <w:pStyle w:val="Compact"/>
      </w:pPr>
      <w:r>
        <w:t xml:space="preserve">To propose frameworks that align consulting methodologies with the cultural, regulatory, and economic environment of the Philippines.</w:t>
      </w:r>
    </w:p>
    <w:bookmarkEnd w:id="21"/>
    <w:bookmarkStart w:id="22" w:name="defining-a-business-consultant"/>
    <w:p>
      <w:pPr>
        <w:pStyle w:val="Heading2"/>
      </w:pPr>
      <w:r>
        <w:t xml:space="preserve">Defining a Business Consultant</w:t>
      </w:r>
    </w:p>
    <w:p>
      <w:pPr>
        <w:pStyle w:val="FirstParagraph"/>
      </w:pPr>
      <w:r>
        <w:t xml:space="preserve">A Business Consultant is a professional who provides expert advice to organizations to improve their performance, operational efficiency, or strategic direction. In Manila’s context, this role often involves navigating complex regulatory landscapes, fostering innovation in local industries, and addressing challenges such as labor shortages or digital transformation. Unlike traditional roles like financial analysts or project managers, a Business Consultant in the Philippines must also act as a cultural mediator between foreign investors and local stakeholders.</w:t>
      </w:r>
    </w:p>
    <w:bookmarkEnd w:id="22"/>
    <w:bookmarkStart w:id="23" w:name="methodology"/>
    <w:p>
      <w:pPr>
        <w:pStyle w:val="Heading2"/>
      </w:pPr>
      <w:r>
        <w:t xml:space="preserve">Methodology</w:t>
      </w:r>
    </w:p>
    <w:p>
      <w:pPr>
        <w:pStyle w:val="FirstParagraph"/>
      </w:pPr>
      <w:r>
        <w:t xml:space="preserve">This Master’s Thesis employs a mixed-methods approach, combining qualitative case studies and quantitative data analysis. Surveys were conducted with 150 SME owners in Manila, while interviews were held with 30 Business Consultants to gather insights on their strategies. Additionally, secondary data from the Philippine Statistics Authority (PSA) and reports from the Department of Trade and Industry (DTI) informed the analysis of Manila’s economic trends.</w:t>
      </w:r>
    </w:p>
    <w:bookmarkEnd w:id="23"/>
    <w:bookmarkStart w:id="24" w:name="Xbbdade961dd79eedf18e93feeac8b54044857b4"/>
    <w:p>
      <w:pPr>
        <w:pStyle w:val="Heading2"/>
      </w:pPr>
      <w:r>
        <w:t xml:space="preserve">Key Challenges for Business Consultants in Manila</w:t>
      </w:r>
    </w:p>
    <w:p>
      <w:pPr>
        <w:pStyle w:val="FirstParagraph"/>
      </w:pPr>
      <w:r>
        <w:t xml:space="preserve">Manila’s business environment is characterized by rapid urbanization, regulatory complexity, and competition from international firms. For a Business Consultant operating in this context, challenges include:</w:t>
      </w:r>
    </w:p>
    <w:p>
      <w:pPr>
        <w:numPr>
          <w:ilvl w:val="0"/>
          <w:numId w:val="1002"/>
        </w:numPr>
        <w:pStyle w:val="Compact"/>
      </w:pPr>
      <w:r>
        <w:rPr>
          <w:bCs/>
          <w:b/>
        </w:rPr>
        <w:t xml:space="preserve">Cultural Nuances:</w:t>
      </w:r>
      <w:r>
        <w:t xml:space="preserve"> </w:t>
      </w:r>
      <w:r>
        <w:t xml:space="preserve">Adapting strategies to the Philippines’ collectivist culture and hierarchical decision-making structures.</w:t>
      </w:r>
    </w:p>
    <w:p>
      <w:pPr>
        <w:numPr>
          <w:ilvl w:val="0"/>
          <w:numId w:val="1002"/>
        </w:numPr>
        <w:pStyle w:val="Compact"/>
      </w:pPr>
      <w:r>
        <w:rPr>
          <w:bCs/>
          <w:b/>
        </w:rPr>
        <w:t xml:space="preserve">Economic Volatility:</w:t>
      </w:r>
      <w:r>
        <w:t xml:space="preserve"> </w:t>
      </w:r>
      <w:r>
        <w:t xml:space="preserve">Mitigating risks from currency fluctuations or trade policies affecting local industries (e.g., agriculture, retail).</w:t>
      </w:r>
    </w:p>
    <w:p>
      <w:pPr>
        <w:numPr>
          <w:ilvl w:val="0"/>
          <w:numId w:val="1002"/>
        </w:numPr>
        <w:pStyle w:val="Compact"/>
      </w:pPr>
      <w:r>
        <w:rPr>
          <w:bCs/>
          <w:b/>
        </w:rPr>
        <w:t xml:space="preserve">Tech-Adoption Gaps:</w:t>
      </w:r>
      <w:r>
        <w:t xml:space="preserve"> </w:t>
      </w:r>
      <w:r>
        <w:t xml:space="preserve">Assisting SMEs in adopting digital tools like cloud computing or e-commerce platforms.</w:t>
      </w:r>
    </w:p>
    <w:bookmarkEnd w:id="24"/>
    <w:bookmarkStart w:id="25" w:name="X83dd12e2e4329a428f34b22f1fa7d374a290724"/>
    <w:p>
      <w:pPr>
        <w:pStyle w:val="Heading2"/>
      </w:pPr>
      <w:r>
        <w:t xml:space="preserve">Cases of Success: Business Consulting in Manila</w:t>
      </w:r>
    </w:p>
    <w:p>
      <w:pPr>
        <w:pStyle w:val="FirstParagraph"/>
      </w:pPr>
      <w:r>
        <w:t xml:space="preserve">This thesis highlights three case studies illustrating the impact of a Business Consultant in Manila:</w:t>
      </w:r>
    </w:p>
    <w:p>
      <w:pPr>
        <w:numPr>
          <w:ilvl w:val="0"/>
          <w:numId w:val="1003"/>
        </w:numPr>
        <w:pStyle w:val="Compact"/>
      </w:pPr>
      <w:r>
        <w:rPr>
          <w:bCs/>
          <w:b/>
        </w:rPr>
        <w:t xml:space="preserve">Case 1:</w:t>
      </w:r>
      <w:r>
        <w:t xml:space="preserve"> </w:t>
      </w:r>
      <w:r>
        <w:t xml:space="preserve">A consultant helped a local restaurant chain optimize its supply chain, reducing costs by 20% through partnerships with regional suppliers.</w:t>
      </w:r>
    </w:p>
    <w:p>
      <w:pPr>
        <w:numPr>
          <w:ilvl w:val="0"/>
          <w:numId w:val="1003"/>
        </w:numPr>
        <w:pStyle w:val="Compact"/>
      </w:pPr>
      <w:r>
        <w:rPr>
          <w:bCs/>
          <w:b/>
        </w:rPr>
        <w:t xml:space="preserve">Case 2:</w:t>
      </w:r>
      <w:r>
        <w:t xml:space="preserve"> </w:t>
      </w:r>
      <w:r>
        <w:t xml:space="preserve">An IT firm in Makati outsourced its marketing strategy to a Business Consultant, leading to a 35% increase in client acquisition within six months.</w:t>
      </w:r>
    </w:p>
    <w:p>
      <w:pPr>
        <w:numPr>
          <w:ilvl w:val="0"/>
          <w:numId w:val="1003"/>
        </w:numPr>
        <w:pStyle w:val="Compact"/>
      </w:pPr>
      <w:r>
        <w:rPr>
          <w:bCs/>
          <w:b/>
        </w:rPr>
        <w:t xml:space="preserve">Case 3:</w:t>
      </w:r>
      <w:r>
        <w:t xml:space="preserve"> </w:t>
      </w:r>
      <w:r>
        <w:t xml:space="preserve">A Business Consultant collaborated with the Manila City Government to revamp tourism strategies post-pandemic, leveraging social media and local cultural festivals.</w:t>
      </w:r>
    </w:p>
    <w:bookmarkEnd w:id="25"/>
    <w:bookmarkStart w:id="26" w:name="ethical-considerations"/>
    <w:p>
      <w:pPr>
        <w:pStyle w:val="Heading2"/>
      </w:pPr>
      <w:r>
        <w:t xml:space="preserve">Ethical Considerations</w:t>
      </w:r>
    </w:p>
    <w:p>
      <w:pPr>
        <w:pStyle w:val="FirstParagraph"/>
      </w:pPr>
      <w:r>
        <w:t xml:space="preserve">In Manila’s business environment, ethical challenges for a Business Consultant include ensuring transparency in fee structures, avoiding conflicts of interest with clients, and respecting local labor laws. For instance, consultants must balance foreign best practices with the Philippines’ labor regulations to avoid exploitation of workers.</w:t>
      </w:r>
    </w:p>
    <w:bookmarkEnd w:id="26"/>
    <w:bookmarkStart w:id="27" w:name="X0d7feb7c34e58d528a842461b1c91362da2a9b7"/>
    <w:p>
      <w:pPr>
        <w:pStyle w:val="Heading2"/>
      </w:pPr>
      <w:r>
        <w:t xml:space="preserve">Proposed Framework for Effective Consulting in Manila</w:t>
      </w:r>
    </w:p>
    <w:p>
      <w:pPr>
        <w:pStyle w:val="FirstParagraph"/>
      </w:pPr>
      <w:r>
        <w:t xml:space="preserve">This thesis proposes a five-step framework tailored for Business Consultants operating in the Philippines:</w:t>
      </w:r>
    </w:p>
    <w:p>
      <w:pPr>
        <w:numPr>
          <w:ilvl w:val="0"/>
          <w:numId w:val="1004"/>
        </w:numPr>
        <w:pStyle w:val="Compact"/>
      </w:pPr>
      <w:r>
        <w:rPr>
          <w:bCs/>
          <w:b/>
        </w:rPr>
        <w:t xml:space="preserve">Contextual Analysis:</w:t>
      </w:r>
      <w:r>
        <w:t xml:space="preserve"> </w:t>
      </w:r>
      <w:r>
        <w:t xml:space="preserve">Understand the socio-economic and cultural context of clients.</w:t>
      </w:r>
    </w:p>
    <w:p>
      <w:pPr>
        <w:numPr>
          <w:ilvl w:val="0"/>
          <w:numId w:val="1004"/>
        </w:numPr>
        <w:pStyle w:val="Compact"/>
      </w:pPr>
      <w:r>
        <w:rPr>
          <w:bCs/>
          <w:b/>
        </w:rPr>
        <w:t xml:space="preserve">Stakeholder Engagement:</w:t>
      </w:r>
      <w:r>
        <w:t xml:space="preserve"> </w:t>
      </w:r>
      <w:r>
        <w:t xml:space="preserve">Involve local leaders, employees, and communities in strategy development.</w:t>
      </w:r>
    </w:p>
    <w:p>
      <w:pPr>
        <w:numPr>
          <w:ilvl w:val="0"/>
          <w:numId w:val="1004"/>
        </w:numPr>
        <w:pStyle w:val="Compact"/>
      </w:pPr>
      <w:r>
        <w:rPr>
          <w:bCs/>
          <w:b/>
        </w:rPr>
        <w:t xml:space="preserve">Cultural Sensitivity Training:</w:t>
      </w:r>
      <w:r>
        <w:t xml:space="preserve"> </w:t>
      </w:r>
      <w:r>
        <w:t xml:space="preserve">Equip consultants with knowledge of Filipino business etiquette and communication styles.</w:t>
      </w:r>
    </w:p>
    <w:p>
      <w:pPr>
        <w:numPr>
          <w:ilvl w:val="0"/>
          <w:numId w:val="1004"/>
        </w:numPr>
        <w:pStyle w:val="Compact"/>
      </w:pPr>
      <w:r>
        <w:rPr>
          <w:bCs/>
          <w:b/>
        </w:rPr>
        <w:t xml:space="preserve">Data-Driven Solutions:</w:t>
      </w:r>
      <w:r>
        <w:t xml:space="preserve"> </w:t>
      </w:r>
      <w:r>
        <w:t xml:space="preserve">Use local data (e.g., PSA statistics) to validate strategies for SMEs.</w:t>
      </w:r>
    </w:p>
    <w:p>
      <w:pPr>
        <w:numPr>
          <w:ilvl w:val="0"/>
          <w:numId w:val="1004"/>
        </w:numPr>
        <w:pStyle w:val="Compact"/>
      </w:pPr>
      <w:r>
        <w:rPr>
          <w:bCs/>
          <w:b/>
        </w:rPr>
        <w:t xml:space="preserve">Sustainability Focus:</w:t>
      </w:r>
      <w:r>
        <w:t xml:space="preserve"> </w:t>
      </w:r>
      <w:r>
        <w:t xml:space="preserve">Prioritize solutions that align with Manila’s goals for environmental and economic sustainability.</w:t>
      </w:r>
    </w:p>
    <w:bookmarkEnd w:id="27"/>
    <w:bookmarkStart w:id="28" w:name="conclusion"/>
    <w:p>
      <w:pPr>
        <w:pStyle w:val="Heading2"/>
      </w:pPr>
      <w:r>
        <w:t xml:space="preserve">Conclusion</w:t>
      </w:r>
    </w:p>
    <w:p>
      <w:pPr>
        <w:pStyle w:val="FirstParagraph"/>
      </w:pPr>
      <w:r>
        <w:t xml:space="preserve">This Master’s Thesis underscores the critical role of a Business Consultant in driving strategic innovation and growth within Manila, Philippines. By addressing cultural, economic, and regulatory challenges through tailored strategies, consultants can empower businesses to thrive in one of Asia’s most competitive markets. Future research could explore the impact of AI-driven consulting tools or cross-border collaboration models for Business Consultants in Manila.</w:t>
      </w:r>
    </w:p>
    <w:bookmarkEnd w:id="28"/>
    <w:bookmarkStart w:id="29" w:name="references"/>
    <w:p>
      <w:pPr>
        <w:pStyle w:val="Heading2"/>
      </w:pPr>
      <w:r>
        <w:t xml:space="preserve">References</w:t>
      </w:r>
    </w:p>
    <w:p>
      <w:pPr>
        <w:numPr>
          <w:ilvl w:val="0"/>
          <w:numId w:val="1005"/>
        </w:numPr>
        <w:pStyle w:val="Compact"/>
      </w:pPr>
      <w:r>
        <w:t xml:space="preserve">Philippine Statistics Authority (PSA). (2023). Economic Trends Report: Metro Manila.</w:t>
      </w:r>
    </w:p>
    <w:p>
      <w:pPr>
        <w:numPr>
          <w:ilvl w:val="0"/>
          <w:numId w:val="1005"/>
        </w:numPr>
        <w:pStyle w:val="Compact"/>
      </w:pPr>
      <w:r>
        <w:t xml:space="preserve">Department of Trade and Industry (DTI), Philippines. (2023). SME Development Strategy.</w:t>
      </w:r>
    </w:p>
    <w:p>
      <w:pPr>
        <w:numPr>
          <w:ilvl w:val="0"/>
          <w:numId w:val="1005"/>
        </w:numPr>
        <w:pStyle w:val="Compact"/>
      </w:pPr>
      <w:r>
        <w:t xml:space="preserve">Kotler, P., &amp; Keller, K. L. (2016). Marketing Management. Pearson Education.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Strategic Decision-Making for Business Consultants in Philippines Manila</dc:title>
  <dc:creator/>
  <dc:language>en</dc:language>
  <cp:keywords/>
  <dcterms:created xsi:type="dcterms:W3CDTF">2026-07-21T16:26:32Z</dcterms:created>
  <dcterms:modified xsi:type="dcterms:W3CDTF">2026-07-21T16:26:32Z</dcterms:modified>
</cp:coreProperties>
</file>

<file path=docProps/custom.xml><?xml version="1.0" encoding="utf-8"?>
<Properties xmlns="http://schemas.openxmlformats.org/officeDocument/2006/custom-properties" xmlns:vt="http://schemas.openxmlformats.org/officeDocument/2006/docPropsVTypes"/>
</file>