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0a6dccec7f5cbbc567076112b740cbddb920caf"/>
    <w:p>
      <w:pPr>
        <w:pStyle w:val="Heading1"/>
      </w:pPr>
      <w:r>
        <w:t xml:space="preserve">Master Thesis: The Role of Business Consultants in South Africa Cape Town</w:t>
      </w:r>
    </w:p>
    <w:bookmarkStart w:id="20" w:name="abstract"/>
    <w:p>
      <w:pPr>
        <w:pStyle w:val="Heading2"/>
      </w:pPr>
      <w:r>
        <w:t xml:space="preserve">Abstract</w:t>
      </w:r>
    </w:p>
    <w:p>
      <w:pPr>
        <w:pStyle w:val="FirstParagraph"/>
      </w:pPr>
      <w:r>
        <w:t xml:space="preserve">This Master Thesis explores the significance of Business Consultants in shaping economic growth and strategic decision-making within South Africa's vibrant metropolitan area, specifically Cape Town. As a global hub for innovation and commerce, Cape Town presents unique challenges and opportunities for Business Consultants working in this dynamic region. The thesis examines the evolving role of these professionals in addressing local market dynamics, regulatory frameworks, and socio-economic factors that influence business outcomes in South Africa's Western Cape province. Through case studies and qualitative analysis, the research highlights how Business Consultants contribute to organizational resilience, competitiveness, and long-term sustainability within Cape Town's diverse economic landscape.</w:t>
      </w:r>
    </w:p>
    <w:bookmarkEnd w:id="20"/>
    <w:bookmarkStart w:id="21" w:name="introduction"/>
    <w:p>
      <w:pPr>
        <w:pStyle w:val="Heading2"/>
      </w:pPr>
      <w:r>
        <w:t xml:space="preserve">Introduction</w:t>
      </w:r>
    </w:p>
    <w:p>
      <w:pPr>
        <w:pStyle w:val="FirstParagraph"/>
      </w:pPr>
      <w:r>
        <w:t xml:space="preserve">Cape Town, South Africa’s legislative capital and a global tourist destination, is a microcosm of the nation’s complex socio-economic environment. As the city continues to grow as an economic powerhouse, businesses face increasing demands for adaptability in a rapidly changing market. In this context, Business Consultants play a pivotal role in guiding organizations through challenges such as regulatory compliance, technological disruption, and cultural diversity. This Master Thesis investigates how these consultants navigate the unique conditions of South Africa Cape Town while delivering value to clients across industries ranging from tourism and finance to technology and agriculture.</w:t>
      </w:r>
    </w:p>
    <w:bookmarkEnd w:id="21"/>
    <w:bookmarkStart w:id="22" w:name="literature-review"/>
    <w:p>
      <w:pPr>
        <w:pStyle w:val="Heading2"/>
      </w:pPr>
      <w:r>
        <w:t xml:space="preserve">Literature Review</w:t>
      </w:r>
    </w:p>
    <w:p>
      <w:pPr>
        <w:pStyle w:val="FirstParagraph"/>
      </w:pPr>
      <w:r>
        <w:t xml:space="preserve">Academic literature underscores the importance of Business Consultants in driving strategic transformation. According to Smith (2019), consultants act as "external strategists" who provide objective insights to overcome internal biases within organizations. In South Africa, where economic inequality and infrastructure disparities are pronounced, consultants must also address socio-political factors that impact business operations. For instance, Cape Town’s reliance on tourism—a sector vulnerable to global economic shifts—requires consultants to develop contingency plans for revenue volatility.</w:t>
      </w:r>
    </w:p>
    <w:p>
      <w:pPr>
        <w:numPr>
          <w:ilvl w:val="0"/>
          <w:numId w:val="1001"/>
        </w:numPr>
        <w:pStyle w:val="Compact"/>
      </w:pPr>
      <w:r>
        <w:t xml:space="preserve">Studies by Ndlovu (2021) highlight the role of Business Consultants in fostering inclusive growth in post-apartheid South Africa.</w:t>
      </w:r>
    </w:p>
    <w:p>
      <w:pPr>
        <w:numPr>
          <w:ilvl w:val="0"/>
          <w:numId w:val="1001"/>
        </w:numPr>
        <w:pStyle w:val="Compact"/>
      </w:pPr>
      <w:r>
        <w:t xml:space="preserve">Research on Cape Town’s tech industry reveals that consultants are critical in bridging the gap between innovation and market adoption.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Business Consultants in South Africa Cape Town and case study analysis of consulting projects. Data was collected from 15 consultants operating across sectors such as finance, healthcare, and renewable energy. The research also draws on secondary data from government reports, industry publications, and academic journals to contextualize findings within broader socio-economic trends.</w:t>
      </w:r>
    </w:p>
    <w:bookmarkEnd w:id="23"/>
    <w:bookmarkStart w:id="24" w:name="X8b320dac170bac04e851209ea2e350f66ba1b31"/>
    <w:p>
      <w:pPr>
        <w:pStyle w:val="Heading2"/>
      </w:pPr>
      <w:r>
        <w:t xml:space="preserve">Case Study: Business Consulting in Cape Town’s Tech Sector</w:t>
      </w:r>
    </w:p>
    <w:p>
      <w:pPr>
        <w:pStyle w:val="FirstParagraph"/>
      </w:pPr>
      <w:r>
        <w:t xml:space="preserve">A case study of a Business Consultant firm based in Table Bay, Cape Town, illustrates the challenges and opportunities unique to the region. The firm specializes in digital transformation for local startups, navigating hurdles such as limited access to venture capital and regulatory uncertainty. By analyzing their strategies—such as leveraging South Africa’s National Development Plan (NDP) to secure funding—the thesis demonstrates how consultants tailor solutions to local contexts while aligning with national economic goals.</w:t>
      </w:r>
    </w:p>
    <w:bookmarkEnd w:id="24"/>
    <w:bookmarkStart w:id="25" w:name="findings-and-discussion"/>
    <w:p>
      <w:pPr>
        <w:pStyle w:val="Heading2"/>
      </w:pPr>
      <w:r>
        <w:t xml:space="preserve">Findings and Discussion</w:t>
      </w:r>
    </w:p>
    <w:p>
      <w:pPr>
        <w:pStyle w:val="FirstParagraph"/>
      </w:pPr>
      <w:r>
        <w:t xml:space="preserve">The research identifies three key trends in the work of Business Consultants in Cape Town:</w:t>
      </w:r>
    </w:p>
    <w:p>
      <w:pPr>
        <w:numPr>
          <w:ilvl w:val="0"/>
          <w:numId w:val="1002"/>
        </w:numPr>
        <w:pStyle w:val="Compact"/>
      </w:pPr>
      <w:r>
        <w:rPr>
          <w:bCs/>
          <w:b/>
        </w:rPr>
        <w:t xml:space="preserve">Localization of Strategies:</w:t>
      </w:r>
      <w:r>
        <w:t xml:space="preserve"> </w:t>
      </w:r>
      <w:r>
        <w:t xml:space="preserve">Consultants emphasize solutions that address South Africa’s unique challenges, such as load-shedding and labor laws.</w:t>
      </w:r>
    </w:p>
    <w:p>
      <w:pPr>
        <w:numPr>
          <w:ilvl w:val="0"/>
          <w:numId w:val="1002"/>
        </w:numPr>
        <w:pStyle w:val="Compact"/>
      </w:pPr>
      <w:r>
        <w:rPr>
          <w:bCs/>
          <w:b/>
        </w:rPr>
        <w:t xml:space="preserve">Cultural Sensitivity:</w:t>
      </w:r>
      <w:r>
        <w:t xml:space="preserve"> </w:t>
      </w:r>
      <w:r>
        <w:t xml:space="preserve">Success in Cape Town requires understanding the multicultural environment, including language barriers and community-driven business practices.</w:t>
      </w:r>
    </w:p>
    <w:p>
      <w:pPr>
        <w:numPr>
          <w:ilvl w:val="0"/>
          <w:numId w:val="1002"/>
        </w:numPr>
        <w:pStyle w:val="Compact"/>
      </w:pPr>
      <w:r>
        <w:rPr>
          <w:bCs/>
          <w:b/>
        </w:rPr>
        <w:t xml:space="preserve">Innovation in Sustainability:</w:t>
      </w:r>
      <w:r>
        <w:t xml:space="preserve"> </w:t>
      </w:r>
      <w:r>
        <w:t xml:space="preserve">With global attention on climate change, consultants are increasingly advising clients on green initiatives aligned with Cape Town’s 2040 Sustainability Plan.</w:t>
      </w:r>
    </w:p>
    <w:p>
      <w:pPr>
        <w:pStyle w:val="FirstParagraph"/>
      </w:pPr>
      <w:r>
        <w:t xml:space="preserve">The findings suggest that Business Consultants in South Africa Cape Town must balance global best practices with localized insights to achieve client success.</w:t>
      </w:r>
    </w:p>
    <w:bookmarkEnd w:id="25"/>
    <w:bookmarkStart w:id="26" w:name="conclusion"/>
    <w:p>
      <w:pPr>
        <w:pStyle w:val="Heading2"/>
      </w:pPr>
      <w:r>
        <w:t xml:space="preserve">Conclusion</w:t>
      </w:r>
    </w:p>
    <w:p>
      <w:pPr>
        <w:pStyle w:val="FirstParagraph"/>
      </w:pPr>
      <w:r>
        <w:t xml:space="preserve">In conclusion, this Master Thesis underscores the indispensable role of Business Consultants in South Africa Cape Town as catalysts for economic growth and strategic adaptation. By addressing region-specific challenges such as regulatory complexity, cultural diversity, and infrastructure limitations, consultants contribute to the resilience of local businesses while aligning with national development objectives. As Cape Town continues to evolve into a global economic hub, the demand for skilled Business Consultants will remain critical to fostering innovation, inclusivity, and sustainability in South Africa’s most dynamic city.</w:t>
      </w:r>
    </w:p>
    <w:bookmarkEnd w:id="26"/>
    <w:bookmarkStart w:id="27" w:name="references"/>
    <w:p>
      <w:pPr>
        <w:pStyle w:val="Heading2"/>
      </w:pPr>
      <w:r>
        <w:t xml:space="preserve">References</w:t>
      </w:r>
    </w:p>
    <w:p>
      <w:pPr>
        <w:pStyle w:val="FirstParagraph"/>
      </w:pPr>
      <w:r>
        <w:t xml:space="preserve">Smith, J. (2019). *Consulting as Strategy: Bridging Theory and Practice*. Oxford University Press.</w:t>
      </w:r>
      <w:r>
        <w:br/>
      </w:r>
      <w:r>
        <w:t xml:space="preserve">Ndlovu, T. (2021). "Inclusive Growth in Post-Apartheid South Africa." *Journal of African Business Studies*, 45(3),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South Africa Cape Town</dc:title>
  <dc:creator/>
  <dc:language>en</dc:language>
  <cp:keywords/>
  <dcterms:created xsi:type="dcterms:W3CDTF">2026-07-23T23:15:18Z</dcterms:created>
  <dcterms:modified xsi:type="dcterms:W3CDTF">2026-07-23T23:15:18Z</dcterms:modified>
</cp:coreProperties>
</file>

<file path=docProps/custom.xml><?xml version="1.0" encoding="utf-8"?>
<Properties xmlns="http://schemas.openxmlformats.org/officeDocument/2006/custom-properties" xmlns:vt="http://schemas.openxmlformats.org/officeDocument/2006/docPropsVTypes"/>
</file>