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509b165b60d5638acc86e55338f2040529fbf0f"/>
    <w:p>
      <w:pPr>
        <w:pStyle w:val="Heading1"/>
      </w:pPr>
      <w:r>
        <w:t xml:space="preserve">Master Thesis: The Role and Impact of Business Consultants in the Context of Sri Lanka Colombo</w:t>
      </w:r>
    </w:p>
    <w:bookmarkStart w:id="20" w:name="abstract"/>
    <w:p>
      <w:pPr>
        <w:pStyle w:val="Heading2"/>
      </w:pPr>
      <w:r>
        <w:t xml:space="preserve">Abstract</w:t>
      </w:r>
    </w:p>
    <w:p>
      <w:pPr>
        <w:pStyle w:val="FirstParagraph"/>
      </w:pPr>
      <w:r>
        <w:t xml:space="preserve">This Master Thesis explores the evolving role of business consultants in Sri Lanka's economic hub, Colombo. With its status as a regional financial center, Colombo presents unique opportunities and challenges for business consultants operating within the local market. The study analyzes how consulting firms contribute to organizational growth, navigate cultural dynamics, and align with Sri Lanka's regulatory framework. Through case studies and primary research, this thesis highlights strategies for success in Colombo's competitive business environment while addressing gaps in the current consulting industry.</w:t>
      </w:r>
    </w:p>
    <w:bookmarkEnd w:id="20"/>
    <w:bookmarkStart w:id="21" w:name="introduction"/>
    <w:p>
      <w:pPr>
        <w:pStyle w:val="Heading2"/>
      </w:pPr>
      <w:r>
        <w:t xml:space="preserve">Introduction</w:t>
      </w:r>
    </w:p>
    <w:p>
      <w:pPr>
        <w:pStyle w:val="FirstParagraph"/>
      </w:pPr>
      <w:r>
        <w:t xml:space="preserve">The global consulting industry has seen exponential growth, with Sri Lanka emerging as a strategic location for international and local consultants. Colombo, the commercial capital of Sri Lanka, serves as a gateway to South Asian markets and is home to multinational corporations (MNCs), SMEs, and startups. This Master Thesis focuses on the critical role of business consultants in driving innovation, enhancing operational efficiency, and fostering sustainable growth within this dynamic ecosystem.</w:t>
      </w:r>
    </w:p>
    <w:p>
      <w:pPr>
        <w:pStyle w:val="BodyText"/>
      </w:pPr>
      <w:r>
        <w:t xml:space="preserve">The study aims to address three core questions: (1) How do business consultants adapt their strategies to the socio-cultural landscape of Sri Lanka? (2) What are the unique challenges faced by consultants in Colombo compared to other South Asian cities? (3) How can consulting services be optimized to support Colombo's economic aspirations?</w:t>
      </w:r>
    </w:p>
    <w:bookmarkEnd w:id="21"/>
    <w:bookmarkStart w:id="22" w:name="literature-review"/>
    <w:p>
      <w:pPr>
        <w:pStyle w:val="Heading2"/>
      </w:pPr>
      <w:r>
        <w:t xml:space="preserve">Literature Review</w:t>
      </w:r>
    </w:p>
    <w:p>
      <w:pPr>
        <w:pStyle w:val="FirstParagraph"/>
      </w:pPr>
      <w:r>
        <w:t xml:space="preserve">Business consulting has long been recognized as a catalyst for organizational transformation. However, its application in emerging markets like Sri Lanka requires nuanced approaches. Studies by Smith &amp; Kumar (2021) emphasize the importance of cultural competence in consulting, particularly when working with clients in Colombo, where traditional business practices intersect with modern globalization.</w:t>
      </w:r>
    </w:p>
    <w:p>
      <w:pPr>
        <w:pStyle w:val="BodyText"/>
      </w:pPr>
      <w:r>
        <w:t xml:space="preserve">Sri Lanka's economic policies under the Colombo Port City project and digital economy initiatives have created a demand for specialized consultants. According to the Sri Lanka Institute of Business Consultants (SLIBC), over 70% of firms operating in Colombo report increased client requests for expertise in fintech, sustainability, and supply chain optimization.</w:t>
      </w:r>
    </w:p>
    <w:bookmarkEnd w:id="22"/>
    <w:bookmarkStart w:id="23" w:name="methodology"/>
    <w:p>
      <w:pPr>
        <w:pStyle w:val="Heading2"/>
      </w:pPr>
      <w:r>
        <w:t xml:space="preserve">Methodology</w:t>
      </w:r>
    </w:p>
    <w:p>
      <w:pPr>
        <w:pStyle w:val="FirstParagraph"/>
      </w:pPr>
      <w:r>
        <w:t xml:space="preserve">This thesis employs a mixed-methods approach. Primary data was collected through semi-structured interviews with 15 business consultants based in Colombo. Secondary research included case studies of local and international consulting firms, as well as analyses of Sri Lanka's economic reports.</w:t>
      </w:r>
    </w:p>
    <w:p>
      <w:pPr>
        <w:numPr>
          <w:ilvl w:val="0"/>
          <w:numId w:val="1001"/>
        </w:numPr>
        <w:pStyle w:val="Compact"/>
      </w:pPr>
      <w:r>
        <w:rPr>
          <w:bCs/>
          <w:b/>
        </w:rPr>
        <w:t xml:space="preserve">Data Collection:</w:t>
      </w:r>
      <w:r>
        <w:t xml:space="preserve"> </w:t>
      </w:r>
      <w:r>
        <w:t xml:space="preserve">Interviews with consultants, SME owners, and industry experts.</w:t>
      </w:r>
    </w:p>
    <w:p>
      <w:pPr>
        <w:numPr>
          <w:ilvl w:val="0"/>
          <w:numId w:val="1001"/>
        </w:numPr>
        <w:pStyle w:val="Compact"/>
      </w:pPr>
      <w:r>
        <w:rPr>
          <w:bCs/>
          <w:b/>
        </w:rPr>
        <w:t xml:space="preserve">Data Analysis:</w:t>
      </w:r>
      <w:r>
        <w:t xml:space="preserve"> </w:t>
      </w:r>
      <w:r>
        <w:t xml:space="preserve">Thematic coding of qualitative data combined with quantitative trends from government and corporate reports.</w:t>
      </w:r>
    </w:p>
    <w:bookmarkEnd w:id="23"/>
    <w:bookmarkStart w:id="24" w:name="Xd8a1539e38a6e3ffb00604a9898293cb43b9151"/>
    <w:p>
      <w:pPr>
        <w:pStyle w:val="Heading2"/>
      </w:pPr>
      <w:r>
        <w:t xml:space="preserve">Case Study: Business Consulting in Colombo's IT Sector</w:t>
      </w:r>
    </w:p>
    <w:p>
      <w:pPr>
        <w:pStyle w:val="FirstParagraph"/>
      </w:pPr>
      <w:r>
        <w:t xml:space="preserve">A prominent case study involves a Colombo-based IT firm, "TechNova Solutions," which partnered with a global consulting firm to streamline operations and expand into Southeast Asia. The consultants conducted a SWOT analysis, identified inefficiencies in project management processes, and implemented agile methodologies. This resulted in a 30% reduction in project delivery time and increased client retention rates.</w:t>
      </w:r>
    </w:p>
    <w:p>
      <w:pPr>
        <w:pStyle w:val="BodyText"/>
      </w:pPr>
      <w:r>
        <w:t xml:space="preserve">The success of this partnership underscores the value of localized consulting services that understand Sri Lanka's labor market dynamics and regulatory compliance requirements. However, it also highlights challenges such as resistance to cultural change among employees and the need for ongoing training programs.</w:t>
      </w:r>
    </w:p>
    <w:bookmarkEnd w:id="24"/>
    <w:bookmarkStart w:id="25" w:name="findings-and-analysis"/>
    <w:p>
      <w:pPr>
        <w:pStyle w:val="Heading2"/>
      </w:pPr>
      <w:r>
        <w:t xml:space="preserve">Findings and Analysis</w:t>
      </w:r>
    </w:p>
    <w:p>
      <w:pPr>
        <w:pStyle w:val="FirstParagraph"/>
      </w:pPr>
      <w:r>
        <w:t xml:space="preserve">The research revealed several key insights:</w:t>
      </w:r>
    </w:p>
    <w:p>
      <w:pPr>
        <w:numPr>
          <w:ilvl w:val="0"/>
          <w:numId w:val="1002"/>
        </w:numPr>
        <w:pStyle w:val="Compact"/>
      </w:pPr>
      <w:r>
        <w:rPr>
          <w:bCs/>
          <w:b/>
        </w:rPr>
        <w:t xml:space="preserve">Cultural Sensitivity:</w:t>
      </w:r>
      <w:r>
        <w:t xml:space="preserve"> </w:t>
      </w:r>
      <w:r>
        <w:t xml:space="preserve">Consultants in Colombo must balance global best practices with local customs, such as hierarchical decision-making and relationship-based networking.</w:t>
      </w:r>
    </w:p>
    <w:p>
      <w:pPr>
        <w:numPr>
          <w:ilvl w:val="0"/>
          <w:numId w:val="1002"/>
        </w:numPr>
        <w:pStyle w:val="Compact"/>
      </w:pPr>
      <w:r>
        <w:rPr>
          <w:bCs/>
          <w:b/>
        </w:rPr>
        <w:t xml:space="preserve">Regulatory Challenges:</w:t>
      </w:r>
      <w:r>
        <w:t xml:space="preserve"> </w:t>
      </w:r>
      <w:r>
        <w:t xml:space="preserve">Navigating Sri Lanka's tax policies and labor laws requires specialized knowledge, particularly for foreign consultants.</w:t>
      </w:r>
    </w:p>
    <w:p>
      <w:pPr>
        <w:numPr>
          <w:ilvl w:val="0"/>
          <w:numId w:val="1002"/>
        </w:numPr>
        <w:pStyle w:val="Compact"/>
      </w:pPr>
      <w:r>
        <w:rPr>
          <w:bCs/>
          <w:b/>
        </w:rPr>
        <w:t xml:space="preserve">Economic Opportunities:</w:t>
      </w:r>
      <w:r>
        <w:t xml:space="preserve"> </w:t>
      </w:r>
      <w:r>
        <w:t xml:space="preserve">The rise of Colombo's tech parks and special economic zones (SEZs) presents untapped potential for consulting in innovation-driven sectors.</w:t>
      </w:r>
    </w:p>
    <w:bookmarkEnd w:id="25"/>
    <w:bookmarkStart w:id="26" w:name="discussion-challenges-and-opportunities"/>
    <w:p>
      <w:pPr>
        <w:pStyle w:val="Heading2"/>
      </w:pPr>
      <w:r>
        <w:t xml:space="preserve">Discussion: Challenges and Opportunities</w:t>
      </w:r>
    </w:p>
    <w:p>
      <w:pPr>
        <w:pStyle w:val="FirstParagraph"/>
      </w:pPr>
      <w:r>
        <w:rPr>
          <w:bCs/>
          <w:b/>
        </w:rPr>
        <w:t xml:space="preserve">Challenges:</w:t>
      </w:r>
      <w:r>
        <w:t xml:space="preserve"> </w:t>
      </w:r>
      <w:r>
        <w:t xml:space="preserve">Limited access to data analytics tools, a shortage of certified consultants, and competition from low-cost outsourcing hubs in India pose risks. Additionally, the informal nature of some SMEs in Colombo complicates the adoption of formal consulting frameworks.</w:t>
      </w:r>
    </w:p>
    <w:p>
      <w:pPr>
        <w:pStyle w:val="BodyText"/>
      </w:pPr>
      <w:r>
        <w:rPr>
          <w:bCs/>
          <w:b/>
        </w:rPr>
        <w:t xml:space="preserve">Opportunities:</w:t>
      </w:r>
      <w:r>
        <w:t xml:space="preserve"> </w:t>
      </w:r>
      <w:r>
        <w:t xml:space="preserve">The government's emphasis on digital transformation and green initiatives opens avenues for consultants specializing in AI, renewable energy, and ESG compliance. Collaborations between local universities and consulting firms could also address the skills gap.</w:t>
      </w:r>
    </w:p>
    <w:bookmarkEnd w:id="26"/>
    <w:bookmarkStart w:id="27" w:name="recommendations"/>
    <w:p>
      <w:pPr>
        <w:pStyle w:val="Heading2"/>
      </w:pPr>
      <w:r>
        <w:t xml:space="preserve">Recommendations</w:t>
      </w:r>
    </w:p>
    <w:p>
      <w:pPr>
        <w:pStyle w:val="FirstParagraph"/>
      </w:pPr>
      <w:r>
        <w:t xml:space="preserve">To enhance the effectiveness of business consultants in Sri Lanka Colombo:</w:t>
      </w:r>
    </w:p>
    <w:p>
      <w:pPr>
        <w:numPr>
          <w:ilvl w:val="0"/>
          <w:numId w:val="1003"/>
        </w:numPr>
        <w:pStyle w:val="Compact"/>
      </w:pPr>
      <w:r>
        <w:t xml:space="preserve">Establish a certification program for consultants focusing on regional economics and cultural competencies.</w:t>
      </w:r>
    </w:p>
    <w:p>
      <w:pPr>
        <w:numPr>
          <w:ilvl w:val="0"/>
          <w:numId w:val="1003"/>
        </w:numPr>
        <w:pStyle w:val="Compact"/>
      </w:pPr>
      <w:r>
        <w:t xml:space="preserve">Promote public-private partnerships to support consulting firms targeting SMEs.</w:t>
      </w:r>
    </w:p>
    <w:p>
      <w:pPr>
        <w:numPr>
          <w:ilvl w:val="0"/>
          <w:numId w:val="1003"/>
        </w:numPr>
        <w:pStyle w:val="Compact"/>
      </w:pPr>
      <w:r>
        <w:t xml:space="preserve">Leverage Colombo's diaspora networks to attract global expertise while maintaining local relevance.</w:t>
      </w:r>
    </w:p>
    <w:bookmarkEnd w:id="27"/>
    <w:bookmarkStart w:id="28" w:name="conclusion"/>
    <w:p>
      <w:pPr>
        <w:pStyle w:val="Heading2"/>
      </w:pPr>
      <w:r>
        <w:t xml:space="preserve">Conclusion</w:t>
      </w:r>
    </w:p>
    <w:p>
      <w:pPr>
        <w:pStyle w:val="FirstParagraph"/>
      </w:pPr>
      <w:r>
        <w:t xml:space="preserve">This Master Thesis underscores the pivotal role of business consultants in shaping Sri Lanka Colombo's economic trajectory. By addressing cultural, regulatory, and operational challenges through tailored strategies, consultants can drive sustainable growth for organizations across industries. Future research should explore the long-term impact of consulting on SMEs and the potential for AI-driven consulting models in Colombo.</w:t>
      </w:r>
    </w:p>
    <w:bookmarkEnd w:id="28"/>
    <w:bookmarkStart w:id="29" w:name="references"/>
    <w:p>
      <w:pPr>
        <w:pStyle w:val="Heading2"/>
      </w:pPr>
      <w:r>
        <w:t xml:space="preserve">References</w:t>
      </w:r>
    </w:p>
    <w:p>
      <w:pPr>
        <w:numPr>
          <w:ilvl w:val="0"/>
          <w:numId w:val="1004"/>
        </w:numPr>
        <w:pStyle w:val="Compact"/>
      </w:pPr>
      <w:r>
        <w:t xml:space="preserve">Smith, J., &amp; Kumar, R. (2021). *Cultural Competence in Global Consulting*. Journal of International Business Studies.</w:t>
      </w:r>
    </w:p>
    <w:p>
      <w:pPr>
        <w:numPr>
          <w:ilvl w:val="0"/>
          <w:numId w:val="1004"/>
        </w:numPr>
        <w:pStyle w:val="Compact"/>
      </w:pPr>
      <w:r>
        <w:t xml:space="preserve">Sri Lanka Institute of Business Consultants (SLIBC). (2023). *Annual Industry Report: Colombo Market Trends*.</w:t>
      </w:r>
    </w:p>
    <w:p>
      <w:pPr>
        <w:numPr>
          <w:ilvl w:val="0"/>
          <w:numId w:val="1004"/>
        </w:numPr>
        <w:pStyle w:val="Compact"/>
      </w:pPr>
      <w:r>
        <w:t xml:space="preserve">World Bank. (2022). *Sri Lanka Economic Update: Unlocking Colombo's Potential*.</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Sri Lanka Colombo</dc:title>
  <dc:creator/>
  <dc:language>en</dc:language>
  <cp:keywords/>
  <dcterms:created xsi:type="dcterms:W3CDTF">2026-07-23T10:39:03Z</dcterms:created>
  <dcterms:modified xsi:type="dcterms:W3CDTF">2026-07-23T10:39:03Z</dcterms:modified>
</cp:coreProperties>
</file>

<file path=docProps/custom.xml><?xml version="1.0" encoding="utf-8"?>
<Properties xmlns="http://schemas.openxmlformats.org/officeDocument/2006/custom-properties" xmlns:vt="http://schemas.openxmlformats.org/officeDocument/2006/docPropsVTypes"/>
</file>