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9d22de11b8298c7b9247287a232a809ff3f390"/>
    <w:p>
      <w:pPr>
        <w:pStyle w:val="Heading1"/>
      </w:pPr>
      <w:r>
        <w:t xml:space="preserve">Master Thesis: The Role and Impact of Business Consultants in Tanzania Dar es Salaam</w:t>
      </w:r>
    </w:p>
    <w:bookmarkStart w:id="20" w:name="abstract"/>
    <w:p>
      <w:pPr>
        <w:pStyle w:val="Heading2"/>
      </w:pPr>
      <w:r>
        <w:t xml:space="preserve">Abstract</w:t>
      </w:r>
    </w:p>
    <w:p>
      <w:pPr>
        <w:pStyle w:val="FirstParagraph"/>
      </w:pPr>
      <w:r>
        <w:t xml:space="preserve">This Master Thesis explores the evolving role of business consultants within the economic landscape of Tanzania, with a specific focus on Dar es Salaam. As Tanzania continues to position itself as a regional hub for trade and investment, the demand for specialized expertise in business consulting has grown significantly. This study examines how business consultants contribute to organizational growth, innovation, and competitiveness in Dar es Salaam—a city that serves as the commercial and financial capital of Tanzania. Through a combination of qualitative research methods, including interviews with local consultants and case studies of successful consultancy projects, this thesis highlights key challenges faced by consultants in the region while proposing strategies for enhancing their effectiveness. The findings underscore the critical importance of aligning consulting services with Tanzania’s socio-economic priorities to ensure sustainable development and long-term business success in Dar es Salaam.</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Business Consultant</w:t>
      </w:r>
      <w:r>
        <w:t xml:space="preserve"> </w:t>
      </w:r>
      <w:r>
        <w:t xml:space="preserve">has become indispensable in modern economies, where organizations increasingly seek external expertise to navigate complex challenges. In Tanzania, particularly in</w:t>
      </w:r>
      <w:r>
        <w:t xml:space="preserve"> </w:t>
      </w:r>
      <w:r>
        <w:rPr>
          <w:bCs/>
          <w:b/>
        </w:rPr>
        <w:t xml:space="preserve">Dar es Salaam</w:t>
      </w:r>
      <w:r>
        <w:t xml:space="preserve">, the need for strategic advisory services has intensified due to rapid urbanization, foreign investment influx, and the government’s push for economic diversification. This Master Thesis investigates how</w:t>
      </w:r>
      <w:r>
        <w:t xml:space="preserve"> </w:t>
      </w:r>
      <w:r>
        <w:rPr>
          <w:bCs/>
          <w:b/>
        </w:rPr>
        <w:t xml:space="preserve">Business Consultants</w:t>
      </w:r>
      <w:r>
        <w:t xml:space="preserve"> </w:t>
      </w:r>
      <w:r>
        <w:t xml:space="preserve">operate within this dynamic environment and their impact on local enterprises, public institutions, and international firms operating in Dar es Salaam. The study is timely given the growing emphasis on entrepreneurship and innovation in Tanzania’s development agenda.</w:t>
      </w:r>
    </w:p>
    <w:p>
      <w:pPr>
        <w:pStyle w:val="BodyText"/>
      </w:pPr>
      <w:r>
        <w:t xml:space="preserve">The research addresses the following questions:</w:t>
      </w:r>
    </w:p>
    <w:p>
      <w:pPr>
        <w:numPr>
          <w:ilvl w:val="0"/>
          <w:numId w:val="1001"/>
        </w:numPr>
        <w:pStyle w:val="Compact"/>
      </w:pPr>
      <w:r>
        <w:t xml:space="preserve">What are the primary functions of business consultants in Dar es Salaam?</w:t>
      </w:r>
    </w:p>
    <w:p>
      <w:pPr>
        <w:numPr>
          <w:ilvl w:val="0"/>
          <w:numId w:val="1001"/>
        </w:numPr>
        <w:pStyle w:val="Compact"/>
      </w:pPr>
      <w:r>
        <w:t xml:space="preserve">How do consultants adapt their services to meet Tanzania’s unique economic and cultural context?</w:t>
      </w:r>
    </w:p>
    <w:p>
      <w:pPr>
        <w:numPr>
          <w:ilvl w:val="0"/>
          <w:numId w:val="1001"/>
        </w:numPr>
        <w:pStyle w:val="Compact"/>
      </w:pPr>
      <w:r>
        <w:t xml:space="preserve">What challenges do business consultants face in this region, and how can they be mitigated?</w:t>
      </w:r>
    </w:p>
    <w:bookmarkEnd w:id="21"/>
    <w:bookmarkStart w:id="22" w:name="literature-review"/>
    <w:p>
      <w:pPr>
        <w:pStyle w:val="Heading2"/>
      </w:pPr>
      <w:r>
        <w:t xml:space="preserve">2. Literature Review</w:t>
      </w:r>
    </w:p>
    <w:p>
      <w:pPr>
        <w:pStyle w:val="FirstParagraph"/>
      </w:pPr>
      <w:r>
        <w:t xml:space="preserve">The literature on business consulting highlights its role in driving organizational transformation, improving operational efficiency, and fostering innovation. In developing economies like Tanzania, consultants often act as bridges between local businesses and global best practices. However, existing studies have limited focus on the specific dynamics of consultancy in</w:t>
      </w:r>
      <w:r>
        <w:t xml:space="preserve"> </w:t>
      </w:r>
      <w:r>
        <w:rPr>
          <w:bCs/>
          <w:b/>
        </w:rPr>
        <w:t xml:space="preserve">Dar es Salaam</w:t>
      </w:r>
      <w:r>
        <w:t xml:space="preserve">, which is characterized by a mix of traditional industries and emerging sectors such as technology, tourism, and renewable energy.</w:t>
      </w:r>
    </w:p>
    <w:p>
      <w:pPr>
        <w:pStyle w:val="BodyText"/>
      </w:pPr>
      <w:r>
        <w:t xml:space="preserve">Key themes from prior research include:</w:t>
      </w:r>
    </w:p>
    <w:p>
      <w:pPr>
        <w:numPr>
          <w:ilvl w:val="0"/>
          <w:numId w:val="1002"/>
        </w:numPr>
        <w:pStyle w:val="Compact"/>
      </w:pPr>
      <w:r>
        <w:t xml:space="preserve">The importance of cultural sensitivity in consultancy work.</w:t>
      </w:r>
    </w:p>
    <w:p>
      <w:pPr>
        <w:numPr>
          <w:ilvl w:val="0"/>
          <w:numId w:val="1002"/>
        </w:numPr>
        <w:pStyle w:val="Compact"/>
      </w:pPr>
      <w:r>
        <w:t xml:space="preserve">The role of consultants in supporting small and medium-sized enterprises (SMEs) through capacity-building initiatives.</w:t>
      </w:r>
    </w:p>
    <w:p>
      <w:pPr>
        <w:numPr>
          <w:ilvl w:val="0"/>
          <w:numId w:val="1002"/>
        </w:numPr>
        <w:pStyle w:val="Compact"/>
      </w:pPr>
      <w:r>
        <w:t xml:space="preserve">The need for localized solutions tailored to Tanzania’s regulatory and market conditions.</w:t>
      </w:r>
    </w:p>
    <w:p>
      <w:pPr>
        <w:pStyle w:val="FirstParagraph"/>
      </w:pPr>
      <w:r>
        <w:t xml:space="preserve">Despite these insights, there is a gap in understanding how business consultants specifically contribute to the economic resilience of Dar es Salaam. This thesis aims to fill that void by providing a focused analysis of consultancy practices in the region.</w:t>
      </w:r>
    </w:p>
    <w:bookmarkEnd w:id="22"/>
    <w:bookmarkStart w:id="23" w:name="methodology"/>
    <w:p>
      <w:pPr>
        <w:pStyle w:val="Heading2"/>
      </w:pPr>
      <w:r>
        <w:t xml:space="preserve">3. Methodology</w:t>
      </w:r>
    </w:p>
    <w:p>
      <w:pPr>
        <w:pStyle w:val="FirstParagraph"/>
      </w:pPr>
      <w:r>
        <w:t xml:space="preserve">This study employs a mixed-methods approach, combining primary and secondary data sources. Primary data was collected through semi-structured interviews with 15</w:t>
      </w:r>
      <w:r>
        <w:t xml:space="preserve"> </w:t>
      </w:r>
      <w:r>
        <w:rPr>
          <w:bCs/>
          <w:b/>
        </w:rPr>
        <w:t xml:space="preserve">Business Consultants</w:t>
      </w:r>
      <w:r>
        <w:t xml:space="preserve"> </w:t>
      </w:r>
      <w:r>
        <w:t xml:space="preserve">operating in Dar es Salaam, as well as surveys distributed to 50 local businesses that have engaged consultancy services. Secondary data includes reports from Tanzanian government agencies, academic publications, and industry analyses.</w:t>
      </w:r>
    </w:p>
    <w:p>
      <w:pPr>
        <w:pStyle w:val="BodyText"/>
      </w:pPr>
      <w:r>
        <w:t xml:space="preserve">The qualitative data was analyzed using thematic coding to identify recurring patterns and challenges faced by consultants. Quantitative results were used to measure the perceived impact of consultancy services on business performance in Dar es Salaam.</w:t>
      </w:r>
    </w:p>
    <w:bookmarkEnd w:id="23"/>
    <w:bookmarkStart w:id="24" w:name="Xe80434f740d584a2e49281f8fde3a695d104e1c"/>
    <w:p>
      <w:pPr>
        <w:pStyle w:val="Heading2"/>
      </w:pPr>
      <w:r>
        <w:t xml:space="preserve">4. Case Study: Business Consulting in Dar es Salaam</w:t>
      </w:r>
    </w:p>
    <w:p>
      <w:pPr>
        <w:pStyle w:val="FirstParagraph"/>
      </w:pPr>
      <w:r>
        <w:t xml:space="preserve">A case study of a local consultancy firm,</w:t>
      </w:r>
      <w:r>
        <w:t xml:space="preserve"> </w:t>
      </w:r>
      <w:r>
        <w:rPr>
          <w:iCs/>
          <w:i/>
        </w:rPr>
        <w:t xml:space="preserve">Solutions for Growth Tanzania Ltd.</w:t>
      </w:r>
      <w:r>
        <w:t xml:space="preserve">, illustrates the practical application of business consulting in the region. The firm specializes in strategic planning and digital transformation for SMEs, aligning with Tanzania’s National Strategy for Growth and Reduction of Poverty (NSGRP). Their work with a Dar es Salaam-based textile manufacturer helped the company improve supply chain efficiency by 30%, demonstrating the tangible value of consultancy services.</w:t>
      </w:r>
    </w:p>
    <w:p>
      <w:pPr>
        <w:pStyle w:val="BodyText"/>
      </w:pPr>
      <w:r>
        <w:t xml:space="preserve">Another example is a European firm that partnered with Tanzanian consultants to adapt its market entry strategy for Dar es Salaam’s real estate sector. The local consultants’ understanding of cultural norms and regulatory frameworks proved critical to the project’s success, highlighting the importance of contextual expertise in consultancy work.</w:t>
      </w:r>
    </w:p>
    <w:bookmarkEnd w:id="24"/>
    <w:bookmarkStart w:id="25" w:name="X92bde46f153e4215e43459f2d30568f0f028cae"/>
    <w:p>
      <w:pPr>
        <w:pStyle w:val="Heading2"/>
      </w:pPr>
      <w:r>
        <w:t xml:space="preserve">5. Challenges Facing Business Consultants in Tanzania Dar es Salaam</w:t>
      </w:r>
    </w:p>
    <w:p>
      <w:pPr>
        <w:pStyle w:val="FirstParagraph"/>
      </w:pPr>
      <w:r>
        <w:t xml:space="preserve">Despite their contributions,</w:t>
      </w:r>
      <w:r>
        <w:t xml:space="preserve"> </w:t>
      </w:r>
      <w:r>
        <w:rPr>
          <w:bCs/>
          <w:b/>
        </w:rPr>
        <w:t xml:space="preserve">Business Consultants</w:t>
      </w:r>
      <w:r>
        <w:t xml:space="preserve"> </w:t>
      </w:r>
      <w:r>
        <w:t xml:space="preserve">in Dar es Salaam encounter several challenges:</w:t>
      </w:r>
    </w:p>
    <w:p>
      <w:pPr>
        <w:numPr>
          <w:ilvl w:val="0"/>
          <w:numId w:val="1003"/>
        </w:numPr>
        <w:pStyle w:val="Compact"/>
      </w:pPr>
      <w:r>
        <w:rPr>
          <w:bCs/>
          <w:b/>
        </w:rPr>
        <w:t xml:space="preserve">Limited Awareness:</w:t>
      </w:r>
      <w:r>
        <w:t xml:space="preserve"> </w:t>
      </w:r>
      <w:r>
        <w:t xml:space="preserve">Many SMEs are unaware of the benefits of consultancy services, leading to low demand.</w:t>
      </w:r>
    </w:p>
    <w:p>
      <w:pPr>
        <w:numPr>
          <w:ilvl w:val="0"/>
          <w:numId w:val="1003"/>
        </w:numPr>
        <w:pStyle w:val="Compact"/>
      </w:pPr>
      <w:r>
        <w:rPr>
          <w:bCs/>
          <w:b/>
        </w:rPr>
        <w:t xml:space="preserve">Cultural and Language Barriers:</w:t>
      </w:r>
      <w:r>
        <w:t xml:space="preserve"> </w:t>
      </w:r>
      <w:r>
        <w:t xml:space="preserve">International consultants often struggle with local business etiquette and communication styles.</w:t>
      </w:r>
    </w:p>
    <w:p>
      <w:pPr>
        <w:numPr>
          <w:ilvl w:val="0"/>
          <w:numId w:val="1003"/>
        </w:numPr>
        <w:pStyle w:val="Compact"/>
      </w:pPr>
      <w:r>
        <w:rPr>
          <w:bCs/>
          <w:b/>
        </w:rPr>
        <w:t xml:space="preserve">Regulatory Complexity:</w:t>
      </w:r>
      <w:r>
        <w:t xml:space="preserve"> </w:t>
      </w:r>
      <w:r>
        <w:t xml:space="preserve">Navigating Tanzania’s regulatory environment requires specialized knowledge that not all consultants possess.</w:t>
      </w:r>
    </w:p>
    <w:p>
      <w:pPr>
        <w:numPr>
          <w:ilvl w:val="0"/>
          <w:numId w:val="1003"/>
        </w:numPr>
        <w:pStyle w:val="Compact"/>
      </w:pPr>
      <w:r>
        <w:rPr>
          <w:bCs/>
          <w:b/>
        </w:rPr>
        <w:t xml:space="preserve">Resource Constraints:</w:t>
      </w:r>
      <w:r>
        <w:t xml:space="preserve"> </w:t>
      </w:r>
      <w:r>
        <w:t xml:space="preserve">High operational costs and limited access to funding hinder the scalability of consultancy firms in the region.</w:t>
      </w:r>
    </w:p>
    <w:p>
      <w:pPr>
        <w:pStyle w:val="FirstParagraph"/>
      </w:pPr>
      <w:r>
        <w:t xml:space="preserve">Additionally, the rapid pace of economic change in Dar es Salaam necessitates continuous adaptation by consultants to remain relevant. For instance, the rise of digital banking and fintech has created a demand for consultants with expertise in technology-driven business models.</w:t>
      </w:r>
    </w:p>
    <w:bookmarkEnd w:id="25"/>
    <w:bookmarkStart w:id="26" w:name="recommendations-and-conclusion"/>
    <w:p>
      <w:pPr>
        <w:pStyle w:val="Heading2"/>
      </w:pPr>
      <w:r>
        <w:t xml:space="preserve">6. Recommendations and Conclusion</w:t>
      </w:r>
    </w:p>
    <w:p>
      <w:pPr>
        <w:pStyle w:val="FirstParagraph"/>
      </w:pPr>
      <w:r>
        <w:t xml:space="preserve">To enhance the effectiveness of</w:t>
      </w:r>
      <w:r>
        <w:t xml:space="preserve"> </w:t>
      </w:r>
      <w:r>
        <w:rPr>
          <w:bCs/>
          <w:b/>
        </w:rPr>
        <w:t xml:space="preserve">Business Consultants</w:t>
      </w:r>
      <w:r>
        <w:t xml:space="preserve"> </w:t>
      </w:r>
      <w:r>
        <w:t xml:space="preserve">in Dar es Salaam, this thesis proposes several strategies:</w:t>
      </w:r>
    </w:p>
    <w:p>
      <w:pPr>
        <w:numPr>
          <w:ilvl w:val="0"/>
          <w:numId w:val="1004"/>
        </w:numPr>
        <w:pStyle w:val="Compact"/>
      </w:pPr>
      <w:r>
        <w:rPr>
          <w:bCs/>
          <w:b/>
        </w:rPr>
        <w:t xml:space="preserve">Educational Campaigns:</w:t>
      </w:r>
      <w:r>
        <w:t xml:space="preserve"> </w:t>
      </w:r>
      <w:r>
        <w:t xml:space="preserve">Government and private sector stakeholders should collaborate to raise awareness about the value of consultancy services.</w:t>
      </w:r>
    </w:p>
    <w:p>
      <w:pPr>
        <w:numPr>
          <w:ilvl w:val="0"/>
          <w:numId w:val="1004"/>
        </w:numPr>
        <w:pStyle w:val="Compact"/>
      </w:pPr>
      <w:r>
        <w:rPr>
          <w:bCs/>
          <w:b/>
        </w:rPr>
        <w:t xml:space="preserve">Cultural Training Programs:</w:t>
      </w:r>
      <w:r>
        <w:t xml:space="preserve"> </w:t>
      </w:r>
      <w:r>
        <w:t xml:space="preserve">International consultants should undergo training on Tanzanian business practices and cultural norms.</w:t>
      </w:r>
    </w:p>
    <w:p>
      <w:pPr>
        <w:numPr>
          <w:ilvl w:val="0"/>
          <w:numId w:val="1004"/>
        </w:numPr>
        <w:pStyle w:val="Compact"/>
      </w:pPr>
      <w:r>
        <w:rPr>
          <w:bCs/>
          <w:b/>
        </w:rPr>
        <w:t xml:space="preserve">Partnerships with Local Institutions:</w:t>
      </w:r>
      <w:r>
        <w:t xml:space="preserve"> </w:t>
      </w:r>
      <w:r>
        <w:t xml:space="preserve">Consultants can leverage partnerships with universities and research organizations to stay updated on Tanzania’s economic trends.</w:t>
      </w:r>
    </w:p>
    <w:p>
      <w:pPr>
        <w:numPr>
          <w:ilvl w:val="0"/>
          <w:numId w:val="1004"/>
        </w:numPr>
        <w:pStyle w:val="Compact"/>
      </w:pPr>
      <w:r>
        <w:rPr>
          <w:bCs/>
          <w:b/>
        </w:rPr>
        <w:t xml:space="preserve">Policymaker Engagement:</w:t>
      </w:r>
      <w:r>
        <w:t xml:space="preserve"> </w:t>
      </w:r>
      <w:r>
        <w:t xml:space="preserve">Consultants should engage with policymakers to advocate for regulatory frameworks that support innovation and business growth.</w:t>
      </w:r>
    </w:p>
    <w:p>
      <w:pPr>
        <w:pStyle w:val="FirstParagraph"/>
      </w:pPr>
      <w:r>
        <w:t xml:space="preserve">In conclusion, the role of</w:t>
      </w:r>
      <w:r>
        <w:t xml:space="preserve"> </w:t>
      </w:r>
      <w:r>
        <w:rPr>
          <w:bCs/>
          <w:b/>
        </w:rPr>
        <w:t xml:space="preserve">Business Consultants</w:t>
      </w:r>
      <w:r>
        <w:t xml:space="preserve"> </w:t>
      </w:r>
      <w:r>
        <w:t xml:space="preserve">in</w:t>
      </w:r>
      <w:r>
        <w:t xml:space="preserve"> </w:t>
      </w:r>
      <w:r>
        <w:rPr>
          <w:bCs/>
          <w:b/>
        </w:rPr>
        <w:t xml:space="preserve">Dar es Salaam, Tanzania</w:t>
      </w:r>
      <w:r>
        <w:t xml:space="preserve">, is pivotal to the city’s economic development. As Tanzania continues to grow as a regional leader, the demand for skilled consultants who understand both global trends and local realities will only increase. This Master Thesis underscores the need for a collaborative approach between consultants, businesses, and policymakers to ensure that Dar es Salaam remains a thriving hub of opportunity and innovation in East Africa.</w:t>
      </w:r>
    </w:p>
    <w:bookmarkEnd w:id="26"/>
    <w:bookmarkStart w:id="27" w:name="references"/>
    <w:p>
      <w:pPr>
        <w:pStyle w:val="Heading2"/>
      </w:pPr>
      <w:r>
        <w:t xml:space="preserve">References</w:t>
      </w:r>
    </w:p>
    <w:p>
      <w:pPr>
        <w:pStyle w:val="FirstParagraph"/>
      </w:pPr>
      <w:r>
        <w:t xml:space="preserve">[Include references to academic journals, government publications, and industry reports related to business consulting in Tanzania. Example: Tanzania Investment Centre (TIC), World Bank Reports, and peer-reviewed articles on consultancy practices in developing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2026-07-23T17:15:53Z</dcterms:created>
  <dcterms:modified xsi:type="dcterms:W3CDTF">2026-07-23T17:15:53Z</dcterms:modified>
</cp:coreProperties>
</file>

<file path=docProps/custom.xml><?xml version="1.0" encoding="utf-8"?>
<Properties xmlns="http://schemas.openxmlformats.org/officeDocument/2006/custom-properties" xmlns:vt="http://schemas.openxmlformats.org/officeDocument/2006/docPropsVTypes"/>
</file>