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1d8a031fc5bcfc850f0e28c591485bc61af5e39"/>
    <w:p>
      <w:pPr>
        <w:pStyle w:val="Heading1"/>
      </w:pPr>
      <w:r>
        <w:t xml:space="preserve">Master Thesis: The Role of Business Consultant in Enhancing Corporate Performance in Thailand Bangkok</w:t>
      </w:r>
    </w:p>
    <w:bookmarkStart w:id="20" w:name="abstract"/>
    <w:p>
      <w:pPr>
        <w:pStyle w:val="Heading2"/>
      </w:pPr>
      <w:r>
        <w:t xml:space="preserve">Abstract</w:t>
      </w:r>
    </w:p>
    <w:p>
      <w:pPr>
        <w:pStyle w:val="FirstParagraph"/>
      </w:pPr>
      <w:r>
        <w:t xml:space="preserve">This Master Thesis explores the critical role of a Business Consultant in navigating the dynamic economic and cultural landscape of Thailand Bangkok. As a hub for regional commerce, innovation, and tourism, Bangkok presents unique challenges and opportunities for businesses seeking to thrive in a competitive market. The thesis investigates how Business Consultants contribute to corporate strategy formulation, operational efficiency, digital transformation, and cross-cultural management in this context. Through case studies, empirical data analysis, and qualitative research methods tailored to Thailand Bangkok's socio-economic environment, this work aims to highlight the evolving demands of businesses operating in Southeast Asia's largest city and the strategic value of consultancy services in achieving sustainable growth.</w:t>
      </w:r>
    </w:p>
    <w:bookmarkEnd w:id="20"/>
    <w:bookmarkStart w:id="21" w:name="introduction"/>
    <w:p>
      <w:pPr>
        <w:pStyle w:val="Heading2"/>
      </w:pPr>
      <w:r>
        <w:t xml:space="preserve">Introduction</w:t>
      </w:r>
    </w:p>
    <w:p>
      <w:pPr>
        <w:pStyle w:val="FirstParagraph"/>
      </w:pPr>
      <w:r>
        <w:t xml:space="preserve">Thailand Bangkok stands as a cornerstone of Southeast Asia's economic ecosystem, attracting multinational corporations, startups, and local enterprises seeking to capitalize on its vibrant market. However, the city's rapid urbanization, regulatory complexities, and cultural diversity pose significant challenges for businesses aiming to innovate and scale. In this context, the role of a Business Consultant becomes indispensable. This Master Thesis examines how Business Consultants in Thailand Bangkok leverage their expertise in strategic planning, risk management, and digital transformation to address these challenges while aligning with the unique socio-cultural dynamics of the region. The study emphasizes the importance of localized consultancy services tailored to Bangkok's economic priorities, including its focus on technology hubs like Khlong Toei and industrial parks such as Samut Prakan.</w:t>
      </w:r>
    </w:p>
    <w:bookmarkEnd w:id="21"/>
    <w:bookmarkStart w:id="22" w:name="methodology"/>
    <w:p>
      <w:pPr>
        <w:pStyle w:val="Heading2"/>
      </w:pPr>
      <w:r>
        <w:t xml:space="preserve">Methodology</w:t>
      </w:r>
    </w:p>
    <w:p>
      <w:pPr>
        <w:pStyle w:val="FirstParagraph"/>
      </w:pPr>
      <w:r>
        <w:t xml:space="preserve">The research employs a mixed-methods approach to analyze the impact of Business Consultants in Thailand Bangkok. Primary data was collected through semi-structured interviews with 15 Business Consultants operating in Bangkok, alongside surveys distributed to 50 SMEs and corporations. Secondary data includes academic journals on consultancy practices in Southeast Asia, government reports on Bangkok's economic growth, and case studies from firms like McKinsey &amp; Company and local consultancies such as APEX Consulting. The analysis focuses on three key areas: (1) the demand for consultancy services in sectors like manufacturing, hospitality, and fintech; (2) challenges posed by cultural differences, regulatory compliance (e.g., Thailand's BOI incentives), and digital infrastructure gaps; and (3) success stories of Business Consultants driving change in Bangkok-based enterprises.</w:t>
      </w:r>
    </w:p>
    <w:bookmarkEnd w:id="22"/>
    <w:bookmarkStart w:id="23" w:name="literature-review"/>
    <w:p>
      <w:pPr>
        <w:pStyle w:val="Heading2"/>
      </w:pPr>
      <w:r>
        <w:t xml:space="preserve">Literature Review</w:t>
      </w:r>
    </w:p>
    <w:p>
      <w:pPr>
        <w:pStyle w:val="FirstParagraph"/>
      </w:pPr>
      <w:r>
        <w:t xml:space="preserve">Global research underscores the growing importance of Business Consultants in bridging the gap between corporate strategy and execution. However, regional studies highlight that consultants must adapt to local contexts, such as Thailand's hierarchical business culture or the influence of family-owned enterprises in Bangkok. Notably, a 2023 report by PwC emphasizes that 78% of Thai businesses cite digital transformation as their top priority—a domain where Business Consultants in Bangkok have played a pivotal role. This aligns with the city's push for smart city initiatives and its status as a regional logistics center.</w:t>
      </w:r>
    </w:p>
    <w:bookmarkEnd w:id="23"/>
    <w:bookmarkStart w:id="24" w:name="case-studies"/>
    <w:p>
      <w:pPr>
        <w:pStyle w:val="Heading2"/>
      </w:pPr>
      <w:r>
        <w:t xml:space="preserve">Case Studies</w:t>
      </w:r>
    </w:p>
    <w:p>
      <w:pPr>
        <w:pStyle w:val="FirstParagraph"/>
      </w:pPr>
      <w:r>
        <w:rPr>
          <w:bCs/>
          <w:b/>
        </w:rPr>
        <w:t xml:space="preserve">Case 1: Digital Transformation in a Thai Fintech Startup</w:t>
      </w:r>
      <w:r>
        <w:br/>
      </w:r>
      <w:r>
        <w:t xml:space="preserve">A Business Consultant from TechNova Solutions partnered with a Bangkok-based fintech company to implement AI-driven customer service systems. The consultant's localized understanding of consumer behavior and regulatory frameworks enabled the company to reduce response times by 40% and achieve compliance with the Bank of Thailand's digital banking guidelines.</w:t>
      </w:r>
    </w:p>
    <w:p>
      <w:pPr>
        <w:pStyle w:val="BodyText"/>
      </w:pPr>
      <w:r>
        <w:rPr>
          <w:bCs/>
          <w:b/>
        </w:rPr>
        <w:t xml:space="preserve">Case 2: Supply Chain Optimization in Manufacturing</w:t>
      </w:r>
      <w:r>
        <w:br/>
      </w:r>
      <w:r>
        <w:t xml:space="preserve">A Business Consultant from APEX Consulting helped a Bangkok-based automotive parts manufacturer restructure its supply chain, reducing costs by 18% through strategic vendor negotiations and adopting Just-In-Time inventory practices aligned with Thailand's Industry 4.0 roadmap.</w:t>
      </w:r>
    </w:p>
    <w:bookmarkEnd w:id="24"/>
    <w:bookmarkStart w:id="25" w:name="challenges-and-recommendations"/>
    <w:p>
      <w:pPr>
        <w:pStyle w:val="Heading2"/>
      </w:pPr>
      <w:r>
        <w:t xml:space="preserve">Challenges and Recommendations</w:t>
      </w:r>
    </w:p>
    <w:p>
      <w:pPr>
        <w:pStyle w:val="FirstParagraph"/>
      </w:pPr>
      <w:r>
        <w:t xml:space="preserve">Despite their contributions, Business Consultants in Thailand Bangkok face hurdles such as language barriers, resistance to change in traditional industries, and the need for deep cultural insights. To address these challenges, consultants must prioritize partnerships with local universities (e.g., Chulalongkorn University) to build networks and stay updated on regional trends. Furthermore, leveraging technology like AI-driven analytics tools tailored for Thai markets can enhance consultancy effectiveness.</w:t>
      </w:r>
    </w:p>
    <w:bookmarkEnd w:id="25"/>
    <w:bookmarkStart w:id="26" w:name="conclusion"/>
    <w:p>
      <w:pPr>
        <w:pStyle w:val="Heading2"/>
      </w:pPr>
      <w:r>
        <w:t xml:space="preserve">Conclusion</w:t>
      </w:r>
    </w:p>
    <w:p>
      <w:pPr>
        <w:pStyle w:val="FirstParagraph"/>
      </w:pPr>
      <w:r>
        <w:t xml:space="preserve">This Master Thesis reaffirms the pivotal role of Business Consultants in driving economic growth and innovation in Thailand Bangkok. By addressing both global trends and hyper-local challenges, consultants empower businesses to navigate complex environments while fostering sustainable development. As Bangkok continues to evolve as a regional economic powerhouse, the demand for skilled Business Consultants will only grow, underscoring the need for continuous research and adaptation of consultancy practices.</w:t>
      </w:r>
    </w:p>
    <w:bookmarkEnd w:id="26"/>
    <w:bookmarkStart w:id="27" w:name="references"/>
    <w:p>
      <w:pPr>
        <w:pStyle w:val="Heading2"/>
      </w:pPr>
      <w:r>
        <w:t xml:space="preserve">References</w:t>
      </w:r>
    </w:p>
    <w:p>
      <w:pPr>
        <w:numPr>
          <w:ilvl w:val="0"/>
          <w:numId w:val="1001"/>
        </w:numPr>
        <w:pStyle w:val="Compact"/>
      </w:pPr>
      <w:r>
        <w:t xml:space="preserve">PwC. (2023). "Digital Transformation in Southeast Asia."</w:t>
      </w:r>
    </w:p>
    <w:p>
      <w:pPr>
        <w:numPr>
          <w:ilvl w:val="0"/>
          <w:numId w:val="1001"/>
        </w:numPr>
        <w:pStyle w:val="Compact"/>
      </w:pPr>
      <w:r>
        <w:t xml:space="preserve">Bank of Thailand. (2024). "Guidelines for Fintech Compliance."</w:t>
      </w:r>
    </w:p>
    <w:p>
      <w:pPr>
        <w:numPr>
          <w:ilvl w:val="0"/>
          <w:numId w:val="1001"/>
        </w:numPr>
        <w:pStyle w:val="Compact"/>
      </w:pPr>
      <w:r>
        <w:t xml:space="preserve">Chulalongkorn University Business School. (2023). "Case Studies on Bangkok's Industrial Growth."</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Thailand Bangkok</dc:title>
  <dc:creator/>
  <dc:language>en</dc:language>
  <cp:keywords/>
  <dcterms:created xsi:type="dcterms:W3CDTF">2026-07-23T09:33:36Z</dcterms:created>
  <dcterms:modified xsi:type="dcterms:W3CDTF">2026-07-23T09:33:36Z</dcterms:modified>
</cp:coreProperties>
</file>

<file path=docProps/custom.xml><?xml version="1.0" encoding="utf-8"?>
<Properties xmlns="http://schemas.openxmlformats.org/officeDocument/2006/custom-properties" xmlns:vt="http://schemas.openxmlformats.org/officeDocument/2006/docPropsVTypes"/>
</file>