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Istanbul's</w:t>
      </w:r>
      <w:r>
        <w:t xml:space="preserve"> </w:t>
      </w:r>
      <w:r>
        <w:t xml:space="preserve">Dynamic</w:t>
      </w:r>
      <w:r>
        <w:t xml:space="preserve"> </w:t>
      </w:r>
      <w:r>
        <w:t xml:space="preserve">Business</w:t>
      </w:r>
      <w:r>
        <w:t xml:space="preserve"> </w:t>
      </w:r>
      <w:r>
        <w:t xml:space="preserve">Environment</w:t>
      </w:r>
    </w:p>
    <w:p>
      <w:pPr>
        <w:pStyle w:val="FirstParagraph"/>
      </w:pPr>
      <w:r>
        <w:t xml:space="preserve">```html</w:t>
      </w:r>
    </w:p>
    <w:bookmarkStart w:id="26" w:name="X3a71044f98b04f1d22cb039a7fccb971817d486"/>
    <w:p>
      <w:pPr>
        <w:pStyle w:val="Heading1"/>
      </w:pPr>
      <w:r>
        <w:t xml:space="preserve">Master Thesis: The Role of Business Consultants in Istanbul's Dynamic Business Environment</w:t>
      </w:r>
    </w:p>
    <w:p>
      <w:pPr>
        <w:pStyle w:val="FirstParagraph"/>
      </w:pPr>
      <w:r>
        <w:rPr>
          <w:bCs/>
          <w:b/>
        </w:rPr>
        <w:t xml:space="preserve">Master Thesis</w:t>
      </w:r>
      <w:r>
        <w:t xml:space="preserve"> </w:t>
      </w:r>
      <w:r>
        <w:t xml:space="preserve">is a pivotal academic endeavor that requires rigorous research, analytical thinking, and the ability to synthesize complex ideas into structured arguments. This document explores the critical role of</w:t>
      </w:r>
      <w:r>
        <w:t xml:space="preserve"> </w:t>
      </w:r>
      <w:r>
        <w:rPr>
          <w:bCs/>
          <w:b/>
        </w:rPr>
        <w:t xml:space="preserve">Business Consultant</w:t>
      </w:r>
      <w:r>
        <w:t xml:space="preserve">s in shaping strategic decisions for organizations operating within the vibrant economic landscape of</w:t>
      </w:r>
      <w:r>
        <w:t xml:space="preserve"> </w:t>
      </w:r>
      <w:r>
        <w:rPr>
          <w:bCs/>
          <w:b/>
        </w:rPr>
        <w:t xml:space="preserve">Turkey Istanbul</w:t>
      </w:r>
      <w:r>
        <w:t xml:space="preserve">. As a global business hub in Turkey, Istanbul presents unique challenges and opportunities that necessitate specialized expertise from consultants to navigate its dynamic market environment.</w:t>
      </w:r>
    </w:p>
    <w:bookmarkStart w:id="20" w:name="Xf704d60e59a0b91e8c9e4e2d6ef114628a2b88e"/>
    <w:p>
      <w:pPr>
        <w:pStyle w:val="Heading2"/>
      </w:pPr>
      <w:r>
        <w:t xml:space="preserve">Introduction: The Strategic Importance of Business Consulting in Istanbul</w:t>
      </w:r>
    </w:p>
    <w:p>
      <w:pPr>
        <w:pStyle w:val="FirstParagraph"/>
      </w:pPr>
      <w:r>
        <w:rPr>
          <w:bCs/>
          <w:b/>
        </w:rPr>
        <w:t xml:space="preserve">Turkey Istanbul</w:t>
      </w:r>
      <w:r>
        <w:t xml:space="preserve"> </w:t>
      </w:r>
      <w:r>
        <w:t xml:space="preserve">stands as a crossroads of East and West, serving as a key economic center in Turkey. Its strategic location, diverse population, and growing international influence make it an attractive destination for foreign investment and domestic enterprise alike. However, the city's fast-paced business environment—marked by rapid technological advancements, shifting consumer behaviors, and regulatory complexities—demands that organizations leverage expert guidance to remain competitive.</w:t>
      </w:r>
      <w:r>
        <w:t xml:space="preserve"> </w:t>
      </w:r>
      <w:r>
        <w:rPr>
          <w:bCs/>
          <w:b/>
        </w:rPr>
        <w:t xml:space="preserve">Business Consultant</w:t>
      </w:r>
      <w:r>
        <w:t xml:space="preserve">s play a crucial role in this ecosystem by providing tailored strategies to optimize operations, enhance market penetration, and mitigate risks.</w:t>
      </w:r>
    </w:p>
    <w:p>
      <w:pPr>
        <w:pStyle w:val="BodyText"/>
      </w:pPr>
      <w:r>
        <w:t xml:space="preserve">This</w:t>
      </w:r>
      <w:r>
        <w:t xml:space="preserve"> </w:t>
      </w:r>
      <w:r>
        <w:rPr>
          <w:bCs/>
          <w:b/>
        </w:rPr>
        <w:t xml:space="preserve">Master Thesis</w:t>
      </w:r>
      <w:r>
        <w:t xml:space="preserve"> </w:t>
      </w:r>
      <w:r>
        <w:t xml:space="preserve">investigates how</w:t>
      </w:r>
      <w:r>
        <w:t xml:space="preserve"> </w:t>
      </w:r>
      <w:r>
        <w:rPr>
          <w:bCs/>
          <w:b/>
        </w:rPr>
        <w:t xml:space="preserve">Business Consultant</w:t>
      </w:r>
      <w:r>
        <w:t xml:space="preserve">s contribute to the success of enterprises in Istanbul. By analyzing their methodologies, challenges, and impact on local and international firms, the study aims to highlight the indispensable value of consultancy services in a city that is simultaneously a global gateway and a deeply rooted cultural hub.</w:t>
      </w:r>
    </w:p>
    <w:bookmarkEnd w:id="20"/>
    <w:bookmarkStart w:id="21" w:name="X5df7e7cb8724d88e534d4f06bf4aabf2d2af570"/>
    <w:p>
      <w:pPr>
        <w:pStyle w:val="Heading2"/>
      </w:pPr>
      <w:r>
        <w:t xml:space="preserve">The Role of Business Consultants in Istanbul's Economy</w:t>
      </w:r>
    </w:p>
    <w:p>
      <w:pPr>
        <w:pStyle w:val="FirstParagraph"/>
      </w:pPr>
      <w:r>
        <w:rPr>
          <w:bCs/>
          <w:b/>
        </w:rPr>
        <w:t xml:space="preserve">Business Consultant</w:t>
      </w:r>
      <w:r>
        <w:t xml:space="preserve">s operate as advisors, strategists, and problem-solvers who help organizations identify inefficiencies, align with market trends, and achieve sustainable growth. In</w:t>
      </w:r>
      <w:r>
        <w:t xml:space="preserve"> </w:t>
      </w:r>
      <w:r>
        <w:rPr>
          <w:bCs/>
          <w:b/>
        </w:rPr>
        <w:t xml:space="preserve">Turkey Istanbul</w:t>
      </w:r>
      <w:r>
        <w:t xml:space="preserve">, where the economy is transitioning from traditional industries to innovation-driven sectors such as fintech, logistics, and digital services, consultants are instrumental in bridging gaps between legacy systems and modern demands.</w:t>
      </w:r>
    </w:p>
    <w:p>
      <w:pPr>
        <w:pStyle w:val="BodyText"/>
      </w:pPr>
      <w:r>
        <w:t xml:space="preserve">For instance, small-to-medium enterprises (SMEs) in Istanbul often lack the internal capacity to conduct comprehensive market analyses or implement digital transformation initiatives.</w:t>
      </w:r>
      <w:r>
        <w:t xml:space="preserve"> </w:t>
      </w:r>
      <w:r>
        <w:rPr>
          <w:bCs/>
          <w:b/>
        </w:rPr>
        <w:t xml:space="preserve">Business Consultant</w:t>
      </w:r>
      <w:r>
        <w:t xml:space="preserve">s provide these organizations with actionable insights, enabling them to compete effectively against multinational corporations that operate in the region. Additionally, consultants assist companies in navigating Turkey’s regulatory environment, which includes compliance with international trade standards and local labor laws.</w:t>
      </w:r>
    </w:p>
    <w:bookmarkEnd w:id="21"/>
    <w:bookmarkStart w:id="22" w:name="Xad44043c2e5d2a8e9239f81beb4c0702c3259b8"/>
    <w:p>
      <w:pPr>
        <w:pStyle w:val="Heading2"/>
      </w:pPr>
      <w:r>
        <w:t xml:space="preserve">Challenges and Opportunities for Business Consultants in Istanbul</w:t>
      </w:r>
    </w:p>
    <w:p>
      <w:pPr>
        <w:pStyle w:val="FirstParagraph"/>
      </w:pPr>
      <w:r>
        <w:rPr>
          <w:bCs/>
          <w:b/>
        </w:rPr>
        <w:t xml:space="preserve">Turkey Istanbul</w:t>
      </w:r>
      <w:r>
        <w:t xml:space="preserve"> </w:t>
      </w:r>
      <w:r>
        <w:t xml:space="preserve">presents unique challenges for</w:t>
      </w:r>
      <w:r>
        <w:t xml:space="preserve"> </w:t>
      </w:r>
      <w:r>
        <w:rPr>
          <w:bCs/>
          <w:b/>
        </w:rPr>
        <w:t xml:space="preserve">Business Consultant</w:t>
      </w:r>
      <w:r>
        <w:t xml:space="preserve">s. The city's diverse cultural landscape requires consultants to possess not only technical expertise but also cultural sensitivity. For example, understanding the nuances of Turkish business etiquette—such as the importance of personal relationships and hierarchical decision-making—is critical when advising clients.</w:t>
      </w:r>
    </w:p>
    <w:p>
      <w:pPr>
        <w:pStyle w:val="BodyText"/>
      </w:pPr>
      <w:r>
        <w:t xml:space="preserve">Moreover, the rapid pace of change in Istanbul’s economy demands that consultants stay agile. Emerging trends such as e-commerce growth, increased demand for sustainable practices, and digital disruptions necessitate continuous learning and adaptation. Consultants must also navigate geopolitical uncertainties that affect Turkey’s economic stability, ensuring their strategies remain resilient to external shocks.</w:t>
      </w:r>
    </w:p>
    <w:p>
      <w:pPr>
        <w:pStyle w:val="BodyText"/>
      </w:pPr>
      <w:r>
        <w:t xml:space="preserve">Despite these challenges, the opportunities for</w:t>
      </w:r>
      <w:r>
        <w:t xml:space="preserve"> </w:t>
      </w:r>
      <w:r>
        <w:rPr>
          <w:bCs/>
          <w:b/>
        </w:rPr>
        <w:t xml:space="preserve">Business Consultant</w:t>
      </w:r>
      <w:r>
        <w:t xml:space="preserve">s in Istanbul are vast. The city's growing tech startup ecosystem, expanding tourism sector, and strategic role as a trade hub create a fertile ground for consultancy services. Additionally, the increasing presence of multinational corporations in Istanbul underscores the demand for localized expertise that can harmonize global best practices with Turkish market realities.</w:t>
      </w:r>
    </w:p>
    <w:bookmarkEnd w:id="22"/>
    <w:bookmarkStart w:id="23" w:name="X4f55aa203f5dfa71c707be14c582dd94e0cceb3"/>
    <w:p>
      <w:pPr>
        <w:pStyle w:val="Heading2"/>
      </w:pPr>
      <w:r>
        <w:t xml:space="preserve">Case Studies: Business Consulting in Action</w:t>
      </w:r>
    </w:p>
    <w:p>
      <w:pPr>
        <w:pStyle w:val="FirstParagraph"/>
      </w:pPr>
      <w:r>
        <w:t xml:space="preserve">This</w:t>
      </w:r>
      <w:r>
        <w:t xml:space="preserve"> </w:t>
      </w:r>
      <w:r>
        <w:rPr>
          <w:bCs/>
          <w:b/>
        </w:rPr>
        <w:t xml:space="preserve">Master Thesis</w:t>
      </w:r>
      <w:r>
        <w:t xml:space="preserve"> </w:t>
      </w:r>
      <w:r>
        <w:t xml:space="preserve">includes hypothetical yet realistic case studies to illustrate the practical applications of consultancy services in</w:t>
      </w:r>
      <w:r>
        <w:t xml:space="preserve"> </w:t>
      </w:r>
      <w:r>
        <w:rPr>
          <w:bCs/>
          <w:b/>
        </w:rPr>
        <w:t xml:space="preserve">Turkey Istanbul</w:t>
      </w:r>
      <w:r>
        <w:t xml:space="preserve">. For instance, a local textile manufacturer sought assistance from a</w:t>
      </w:r>
      <w:r>
        <w:t xml:space="preserve"> </w:t>
      </w:r>
      <w:r>
        <w:rPr>
          <w:bCs/>
          <w:b/>
        </w:rPr>
        <w:t xml:space="preserve">Business Consultant</w:t>
      </w:r>
      <w:r>
        <w:t xml:space="preserve"> </w:t>
      </w:r>
      <w:r>
        <w:t xml:space="preserve">to expand its export operations. The consultant conducted a SWOT analysis, identified potential markets in Europe and the Middle East, and implemented supply chain optimizations that reduced costs by 15%.</w:t>
      </w:r>
    </w:p>
    <w:p>
      <w:pPr>
        <w:pStyle w:val="BodyText"/>
      </w:pPr>
      <w:r>
        <w:t xml:space="preserve">In another scenario, an international hotel chain partnered with a</w:t>
      </w:r>
      <w:r>
        <w:t xml:space="preserve"> </w:t>
      </w:r>
      <w:r>
        <w:rPr>
          <w:bCs/>
          <w:b/>
        </w:rPr>
        <w:t xml:space="preserve">Business Consultant</w:t>
      </w:r>
      <w:r>
        <w:t xml:space="preserve"> </w:t>
      </w:r>
      <w:r>
        <w:t xml:space="preserve">to revamp its service model in Istanbul. By analyzing customer feedback and competitor benchmarks, the consultant recommended digital upgrades such as mobile check-in systems and personalized guest experiences. These changes led to a 20% increase in customer satisfaction scores within six months.</w:t>
      </w:r>
    </w:p>
    <w:bookmarkEnd w:id="23"/>
    <w:bookmarkStart w:id="24" w:name="X5a67ca276df5afdd0dc3eadb80d51207944ccc6"/>
    <w:p>
      <w:pPr>
        <w:pStyle w:val="Heading2"/>
      </w:pPr>
      <w:r>
        <w:t xml:space="preserve">The Future of Business Consulting in Istanbul</w:t>
      </w:r>
    </w:p>
    <w:p>
      <w:pPr>
        <w:pStyle w:val="FirstParagraph"/>
      </w:pPr>
      <w:r>
        <w:t xml:space="preserve">As</w:t>
      </w:r>
      <w:r>
        <w:t xml:space="preserve"> </w:t>
      </w:r>
      <w:r>
        <w:rPr>
          <w:bCs/>
          <w:b/>
        </w:rPr>
        <w:t xml:space="preserve">Turkey Istanbul</w:t>
      </w:r>
      <w:r>
        <w:t xml:space="preserve"> </w:t>
      </w:r>
      <w:r>
        <w:t xml:space="preserve">continues to evolve, the role of</w:t>
      </w:r>
      <w:r>
        <w:t xml:space="preserve"> </w:t>
      </w:r>
      <w:r>
        <w:rPr>
          <w:bCs/>
          <w:b/>
        </w:rPr>
        <w:t xml:space="preserve">Business Consultant</w:t>
      </w:r>
      <w:r>
        <w:t xml:space="preserve">s will become even more pivotal. Emerging technologies like artificial intelligence (AI) and data analytics are reshaping the consulting industry, enabling consultants to provide hyper-personalized solutions. In Istanbul, where innovation is increasingly prioritized, consultants who integrate these tools into their methodologies will be in high demand.</w:t>
      </w:r>
    </w:p>
    <w:p>
      <w:pPr>
        <w:pStyle w:val="BodyText"/>
      </w:pPr>
      <w:r>
        <w:t xml:space="preserve">Furthermore, the rise of remote work and virtual collaboration has expanded the reach of</w:t>
      </w:r>
      <w:r>
        <w:t xml:space="preserve"> </w:t>
      </w:r>
      <w:r>
        <w:rPr>
          <w:bCs/>
          <w:b/>
        </w:rPr>
        <w:t xml:space="preserve">Business Consultant</w:t>
      </w:r>
      <w:r>
        <w:t xml:space="preserve">s beyond Istanbul’s borders. Consultants can now support organizations globally while maintaining a deep understanding of Istanbul’s unique market dynamics.</w:t>
      </w:r>
    </w:p>
    <w:bookmarkEnd w:id="24"/>
    <w:bookmarkStart w:id="25" w:name="X550da822aef67124fb40b249a96f1d3e7317d38"/>
    <w:p>
      <w:pPr>
        <w:pStyle w:val="Heading2"/>
      </w:pPr>
      <w:r>
        <w:t xml:space="preserve">Conclusion: The Indispensable Role of Business Consultants in Istanbul</w:t>
      </w:r>
    </w:p>
    <w:p>
      <w:pPr>
        <w:pStyle w:val="FirstParagraph"/>
      </w:pPr>
      <w:r>
        <w:t xml:space="preserve">This</w:t>
      </w:r>
      <w:r>
        <w:t xml:space="preserve"> </w:t>
      </w:r>
      <w:r>
        <w:rPr>
          <w:bCs/>
          <w:b/>
        </w:rPr>
        <w:t xml:space="preserve">Master Thesis</w:t>
      </w:r>
      <w:r>
        <w:t xml:space="preserve"> </w:t>
      </w:r>
      <w:r>
        <w:t xml:space="preserve">underscores the transformative impact of</w:t>
      </w:r>
      <w:r>
        <w:t xml:space="preserve"> </w:t>
      </w:r>
      <w:r>
        <w:rPr>
          <w:bCs/>
          <w:b/>
        </w:rPr>
        <w:t xml:space="preserve">Business Consultant</w:t>
      </w:r>
      <w:r>
        <w:t xml:space="preserve">s in</w:t>
      </w:r>
      <w:r>
        <w:t xml:space="preserve"> </w:t>
      </w:r>
      <w:r>
        <w:rPr>
          <w:bCs/>
          <w:b/>
        </w:rPr>
        <w:t xml:space="preserve">Turkey Istanbul</w:t>
      </w:r>
      <w:r>
        <w:t xml:space="preserve">. By addressing operational inefficiencies, fostering innovation, and aligning businesses with global trends, consultants are instrumental in driving economic growth and competitiveness. As Istanbul solidifies its position as a regional leader, the expertise of business consultants will remain a cornerstone of its success.</w:t>
      </w:r>
    </w:p>
    <w:p>
      <w:pPr>
        <w:pStyle w:val="BodyText"/>
      </w:pPr>
      <w:r>
        <w:t xml:space="preserve">In conclusion, the interplay between</w:t>
      </w:r>
      <w:r>
        <w:t xml:space="preserve"> </w:t>
      </w:r>
      <w:r>
        <w:rPr>
          <w:bCs/>
          <w:b/>
        </w:rPr>
        <w:t xml:space="preserve">Master Thesis</w:t>
      </w:r>
      <w:r>
        <w:t xml:space="preserve"> </w:t>
      </w:r>
      <w:r>
        <w:t xml:space="preserve">research on consultancy practices and the realities of</w:t>
      </w:r>
      <w:r>
        <w:t xml:space="preserve"> </w:t>
      </w:r>
      <w:r>
        <w:rPr>
          <w:bCs/>
          <w:b/>
        </w:rPr>
        <w:t xml:space="preserve">Turkey Istanbul</w:t>
      </w:r>
      <w:r>
        <w:t xml:space="preserve">’s business environment highlights both the challenges and rewards of this field. For students and professionals in consultancy, this study serves as a roadmap to navigate one of the most dynamic markets in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Istanbul's Dynamic Business Environment</dc:title>
  <dc:creator/>
  <dc:language>en</dc:language>
  <cp:keywords/>
  <dcterms:created xsi:type="dcterms:W3CDTF">2026-07-21T12:15:55Z</dcterms:created>
  <dcterms:modified xsi:type="dcterms:W3CDTF">2026-07-21T12:15:55Z</dcterms:modified>
</cp:coreProperties>
</file>

<file path=docProps/custom.xml><?xml version="1.0" encoding="utf-8"?>
<Properties xmlns="http://schemas.openxmlformats.org/officeDocument/2006/custom-properties" xmlns:vt="http://schemas.openxmlformats.org/officeDocument/2006/docPropsVTypes"/>
</file>