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24e49df3cd847e9fae12a525aed5e15c86f7120"/>
    <w:p>
      <w:pPr>
        <w:pStyle w:val="Heading1"/>
      </w:pPr>
      <w:r>
        <w:t xml:space="preserve">Master Thesis: The Role and Impact of Business Consultants in the United Arab Emirates, Abu Dhabi</w:t>
      </w:r>
    </w:p>
    <w:bookmarkStart w:id="20" w:name="introduction"/>
    <w:p>
      <w:pPr>
        <w:pStyle w:val="Heading2"/>
      </w:pPr>
      <w:r>
        <w:t xml:space="preserve">Introduction</w:t>
      </w:r>
    </w:p>
    <w:p>
      <w:pPr>
        <w:pStyle w:val="FirstParagraph"/>
      </w:pPr>
      <w:r>
        <w:t xml:space="preserve">The United Arab Emirates (UAE), particularly Abu Dhabi, has emerged as a global hub for business innovation and economic diversification. As the capital of the UAE and a key player in the region’s economy, Abu Dhabi is characterized by its strategic location, robust infrastructure, and forward-thinking policies. The rapid evolution of industries such as energy, technology, finance, and tourism has created a dynamic environment that demands specialized expertise to navigate complex challenges. In this context,</w:t>
      </w:r>
      <w:r>
        <w:t xml:space="preserve"> </w:t>
      </w:r>
      <w:r>
        <w:rPr>
          <w:bCs/>
          <w:b/>
        </w:rPr>
        <w:t xml:space="preserve">Business Consultants</w:t>
      </w:r>
      <w:r>
        <w:t xml:space="preserve"> </w:t>
      </w:r>
      <w:r>
        <w:t xml:space="preserve">play a pivotal role in guiding organizations toward sustainable growth and competitiveness. This</w:t>
      </w:r>
      <w:r>
        <w:t xml:space="preserve"> </w:t>
      </w:r>
      <w:r>
        <w:rPr>
          <w:bCs/>
          <w:b/>
        </w:rPr>
        <w:t xml:space="preserve">Master Thesis</w:t>
      </w:r>
      <w:r>
        <w:t xml:space="preserve"> </w:t>
      </w:r>
      <w:r>
        <w:t xml:space="preserve">explores the significance of business consulting services in Abu Dhabi, analyzing their impact on local and international enterprises operating within the UAE’s unique socio-economic framework.</w:t>
      </w:r>
    </w:p>
    <w:bookmarkEnd w:id="20"/>
    <w:bookmarkStart w:id="21" w:name="X096705b0e14a399b6e8208fccfc7e416c1db1e2"/>
    <w:p>
      <w:pPr>
        <w:pStyle w:val="Heading2"/>
      </w:pPr>
      <w:r>
        <w:t xml:space="preserve">The Importance of Business Consultants in Abu Dhabi</w:t>
      </w:r>
    </w:p>
    <w:p>
      <w:pPr>
        <w:pStyle w:val="FirstParagraph"/>
      </w:pPr>
      <w:r>
        <w:t xml:space="preserve">In a market as competitive and regulated as Abu Dhabi, businesses require expert guidance to align with national strategies, such as Vision 2030 and the National Innovation Strategy. These initiatives emphasize economic diversification, innovation, and sustainable development—goals that demand strategic planning and execution.</w:t>
      </w:r>
      <w:r>
        <w:t xml:space="preserve"> </w:t>
      </w:r>
      <w:r>
        <w:rPr>
          <w:bCs/>
          <w:b/>
        </w:rPr>
        <w:t xml:space="preserve">Business Consultants</w:t>
      </w:r>
      <w:r>
        <w:t xml:space="preserve"> </w:t>
      </w:r>
      <w:r>
        <w:t xml:space="preserve">provide critical insights into market trends, regulatory compliance, operational efficiency, and risk management. Their expertise helps organizations in Abu Dhabi not only adapt to local challenges but also leverage opportunities in a rapidly changing global landscape.</w:t>
      </w:r>
    </w:p>
    <w:p>
      <w:pPr>
        <w:pStyle w:val="BodyText"/>
      </w:pPr>
      <w:r>
        <w:t xml:space="preserve">Abu Dhabi’s diverse economy includes sectors such as renewable energy (e.g., Masdar City), real estate (e.g., Al Maryah Island), and financial services (e.g., Abu Dhabi Global Market). Each of these industries requires tailored consulting solutions to address specific challenges, from navigating Emirati labor laws to integrating cutting-edge technologies.</w:t>
      </w:r>
    </w:p>
    <w:bookmarkEnd w:id="21"/>
    <w:bookmarkStart w:id="22" w:name="X587ee8dbf1365d9b3dbc83e7797891e047fcb63"/>
    <w:p>
      <w:pPr>
        <w:pStyle w:val="Heading2"/>
      </w:pPr>
      <w:r>
        <w:t xml:space="preserve">Current Scenario of Business Consulting in Abu Dhabi</w:t>
      </w:r>
    </w:p>
    <w:p>
      <w:pPr>
        <w:pStyle w:val="FirstParagraph"/>
      </w:pPr>
      <w:r>
        <w:t xml:space="preserve">The demand for business consultants in Abu Dhabi has surged in recent years, driven by the government’s push for private sector growth and innovation. Local and international consulting firms have established a strong presence, offering services ranging from digital transformation to strategic leadership development. Notable examples include firms like McKinsey &amp; Company, Deloitte, and regional players such as Al Tamimi &amp; Company (Legal Consultants) or Gulf Consulting Group.</w:t>
      </w:r>
    </w:p>
    <w:p>
      <w:pPr>
        <w:pStyle w:val="BodyText"/>
      </w:pPr>
      <w:r>
        <w:t xml:space="preserve">Abu Dhabi’s regulatory environment, governed by bodies like the Abu Dhabi Department of Economic Development (ADDED) and the Abu Dhabi Chamber of Commerce and Industry, mandates compliance with stringent standards. Business consultants act as intermediaries between organizations and these regulatory frameworks, ensuring that enterprises operate within legal boundaries while maximizing profitability.</w:t>
      </w:r>
    </w:p>
    <w:bookmarkEnd w:id="22"/>
    <w:bookmarkStart w:id="23" w:name="methodology"/>
    <w:p>
      <w:pPr>
        <w:pStyle w:val="Heading2"/>
      </w:pPr>
      <w:r>
        <w:t xml:space="preserve">Methodology</w:t>
      </w:r>
    </w:p>
    <w:p>
      <w:pPr>
        <w:pStyle w:val="FirstParagraph"/>
      </w:pPr>
      <w:r>
        <w:t xml:space="preserve">This study employs a qualitative research approach, utilizing case studies of prominent consulting projects in Abu Dhabi. Data was gathered through interviews with industry experts, analysis of secondary sources (e.g., government reports and academic journals), and a review of public records from consulting firms. The focus is on understanding how consultants contribute to business success in the UAE’s unique context.</w:t>
      </w:r>
    </w:p>
    <w:bookmarkEnd w:id="23"/>
    <w:bookmarkStart w:id="24" w:name="key-findings-and-analysis"/>
    <w:p>
      <w:pPr>
        <w:pStyle w:val="Heading2"/>
      </w:pPr>
      <w:r>
        <w:t xml:space="preserve">Key Findings and Analysis</w:t>
      </w:r>
    </w:p>
    <w:p>
      <w:pPr>
        <w:pStyle w:val="FirstParagraph"/>
      </w:pPr>
      <w:r>
        <w:t xml:space="preserve">Several key findings emerge from this analysis:</w:t>
      </w:r>
    </w:p>
    <w:p>
      <w:pPr>
        <w:numPr>
          <w:ilvl w:val="0"/>
          <w:numId w:val="1001"/>
        </w:numPr>
        <w:pStyle w:val="Compact"/>
      </w:pPr>
      <w:r>
        <w:rPr>
          <w:bCs/>
          <w:b/>
        </w:rPr>
        <w:t xml:space="preserve">Strategic Alignment with Vision 2030:</w:t>
      </w:r>
      <w:r>
        <w:t xml:space="preserve"> </w:t>
      </w:r>
      <w:r>
        <w:t xml:space="preserve">Business consultants in Abu Dhabi frequently assist organizations in aligning their goals with national strategies. For example, a renewable energy firm might engage consultants to develop a roadmap for transitioning to green energy technologies.</w:t>
      </w:r>
    </w:p>
    <w:p>
      <w:pPr>
        <w:numPr>
          <w:ilvl w:val="0"/>
          <w:numId w:val="1001"/>
        </w:numPr>
        <w:pStyle w:val="Compact"/>
      </w:pPr>
      <w:r>
        <w:rPr>
          <w:bCs/>
          <w:b/>
        </w:rPr>
        <w:t xml:space="preserve">Cultural and Regulatory Expertise:</w:t>
      </w:r>
      <w:r>
        <w:t xml:space="preserve"> </w:t>
      </w:r>
      <w:r>
        <w:t xml:space="preserve">Consultants play a vital role in bridging cultural gaps between international investors and local stakeholders. They also ensure compliance with UAE labor laws, tax regulations, and business licensing requirements.</w:t>
      </w:r>
    </w:p>
    <w:p>
      <w:pPr>
        <w:numPr>
          <w:ilvl w:val="0"/>
          <w:numId w:val="1001"/>
        </w:numPr>
        <w:pStyle w:val="Compact"/>
      </w:pPr>
      <w:r>
        <w:rPr>
          <w:bCs/>
          <w:b/>
        </w:rPr>
        <w:t xml:space="preserve">Technology Integration:</w:t>
      </w:r>
      <w:r>
        <w:t xml:space="preserve"> </w:t>
      </w:r>
      <w:r>
        <w:t xml:space="preserve">As Abu Dhabi embraces digital transformation, consultants help businesses adopt AI-driven solutions, cloud computing infrastructure, and data analytics tools to enhance operational efficiency.</w:t>
      </w:r>
    </w:p>
    <w:bookmarkEnd w:id="24"/>
    <w:bookmarkStart w:id="25" w:name="X5c108d74498c6c99878c89fd955830ec6cb6a10"/>
    <w:p>
      <w:pPr>
        <w:pStyle w:val="Heading2"/>
      </w:pPr>
      <w:r>
        <w:t xml:space="preserve">Challenges Faced by Business Consultants in Abu Dhabi</w:t>
      </w:r>
    </w:p>
    <w:p>
      <w:pPr>
        <w:pStyle w:val="FirstParagraph"/>
      </w:pPr>
      <w:r>
        <w:t xml:space="preserve">Despite their contributions, business consultants in Abu Dhabi face several challenges. These include navigating the complexities of Emiratization policies (which prioritize UAE nationals in employment), managing expectations from high-stakes government contracts, and competing with global consulting firms that may lack localized expertise.</w:t>
      </w:r>
    </w:p>
    <w:p>
      <w:pPr>
        <w:pStyle w:val="BodyText"/>
      </w:pPr>
      <w:r>
        <w:t xml:space="preserve">Additionally, the rapid pace of economic change requires consultants to continuously update their skills. For instance, the rise of fintech has created new demands for consultants who understand both traditional banking systems and emerging digital platforms.</w:t>
      </w:r>
    </w:p>
    <w:bookmarkEnd w:id="25"/>
    <w:bookmarkStart w:id="26" w:name="recommendations"/>
    <w:p>
      <w:pPr>
        <w:pStyle w:val="Heading2"/>
      </w:pPr>
      <w:r>
        <w:t xml:space="preserve">Recommendations</w:t>
      </w:r>
    </w:p>
    <w:p>
      <w:pPr>
        <w:pStyle w:val="FirstParagraph"/>
      </w:pPr>
      <w:r>
        <w:t xml:space="preserve">To enhance the effectiveness of business consulting services in Abu Dhabi, the following recommendations are proposed:</w:t>
      </w:r>
    </w:p>
    <w:p>
      <w:pPr>
        <w:numPr>
          <w:ilvl w:val="0"/>
          <w:numId w:val="1002"/>
        </w:numPr>
        <w:pStyle w:val="Compact"/>
      </w:pPr>
      <w:r>
        <w:rPr>
          <w:bCs/>
          <w:b/>
        </w:rPr>
        <w:t xml:space="preserve">Localized Knowledge Integration:</w:t>
      </w:r>
      <w:r>
        <w:t xml:space="preserve"> </w:t>
      </w:r>
      <w:r>
        <w:t xml:space="preserve">Consultants should invest in understanding the cultural, legal, and economic nuances of Abu Dhabi to provide more relevant solutions.</w:t>
      </w:r>
    </w:p>
    <w:p>
      <w:pPr>
        <w:numPr>
          <w:ilvl w:val="0"/>
          <w:numId w:val="1002"/>
        </w:numPr>
        <w:pStyle w:val="Compact"/>
      </w:pPr>
      <w:r>
        <w:rPr>
          <w:bCs/>
          <w:b/>
        </w:rPr>
        <w:t xml:space="preserve">Cross-Sector Collaboration:</w:t>
      </w:r>
      <w:r>
        <w:t xml:space="preserve"> </w:t>
      </w:r>
      <w:r>
        <w:t xml:space="preserve">Encouraging partnerships between consulting firms and government agencies can lead to innovative public-private initiatives that drive economic growth.</w:t>
      </w:r>
    </w:p>
    <w:p>
      <w:pPr>
        <w:numPr>
          <w:ilvl w:val="0"/>
          <w:numId w:val="1002"/>
        </w:numPr>
        <w:pStyle w:val="Compact"/>
      </w:pPr>
      <w:r>
        <w:rPr>
          <w:bCs/>
          <w:b/>
        </w:rPr>
        <w:t xml:space="preserve">Continuous Professional Development:</w:t>
      </w:r>
      <w:r>
        <w:t xml:space="preserve"> </w:t>
      </w:r>
      <w:r>
        <w:t xml:space="preserve">Consultants must engage in ongoing training programs to stay abreast of global trends such as ESG (Environmental, Social, Governance) compliance and AI integration.</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Business Consultants</w:t>
      </w:r>
      <w:r>
        <w:t xml:space="preserve"> </w:t>
      </w:r>
      <w:r>
        <w:t xml:space="preserve">in the United Arab Emirates’ Abu Dhabi is indispensable. As a strategic center for global commerce and innovation, Abu Dhabi relies on these professionals to navigate its complex regulatory environment and achieve long-term economic goals. This</w:t>
      </w:r>
      <w:r>
        <w:t xml:space="preserve"> </w:t>
      </w:r>
      <w:r>
        <w:rPr>
          <w:bCs/>
          <w:b/>
        </w:rPr>
        <w:t xml:space="preserve">Master Thesis</w:t>
      </w:r>
      <w:r>
        <w:t xml:space="preserve"> </w:t>
      </w:r>
      <w:r>
        <w:t xml:space="preserve">underscores the transformative impact of consulting services in driving sustainable development, fostering innovation, and ensuring compliance with national strategies like Vision 2030. For future research, further exploration into the intersection of consulting practices and emerging technologies such as blockchain or quantum computing could provide deeper insights into Abu Dhabi’s evolving economic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Impact of Business Consultants in United Arab Emirates Abu Dhabi</dc:title>
  <dc:creator/>
  <dc:language>en</dc:language>
  <cp:keywords/>
  <dcterms:created xsi:type="dcterms:W3CDTF">2026-07-23T20:57:09Z</dcterms:created>
  <dcterms:modified xsi:type="dcterms:W3CDTF">2026-07-23T20:57:09Z</dcterms:modified>
</cp:coreProperties>
</file>

<file path=docProps/custom.xml><?xml version="1.0" encoding="utf-8"?>
<Properties xmlns="http://schemas.openxmlformats.org/officeDocument/2006/custom-properties" xmlns:vt="http://schemas.openxmlformats.org/officeDocument/2006/docPropsVTypes"/>
</file>