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1" w:name="X6acba9d8fa9bbdb87ca3098c2180d089b562065"/>
    <w:p>
      <w:pPr>
        <w:pStyle w:val="Heading1"/>
      </w:pPr>
      <w:r>
        <w:t xml:space="preserve">Master Thesis: The Role of Business Consultants in United States Houston</w:t>
      </w:r>
    </w:p>
    <w:p>
      <w:pPr>
        <w:pStyle w:val="FirstParagraph"/>
      </w:pPr>
      <w:r>
        <w:rPr>
          <w:bCs/>
          <w:b/>
        </w:rPr>
        <w:t xml:space="preserve">Abstract:</w:t>
      </w:r>
      <w:r>
        <w:t xml:space="preserve"> </w:t>
      </w:r>
      <w:r>
        <w:t xml:space="preserve">This Master Thesis explores the critical role of business consultants in shaping the economic landscape of Houston, United States. As a global hub for energy and technology, Houston faces unique challenges that require specialized expertise. This study analyzes how business consultants contribute to organizational growth, innovation, and strategic decision-making in this dynamic environment. By examining case studies and industry trends, this thesis underscores the indispensable value of business consultants in driving economic resilience and competitiveness in United States Houston.</w:t>
      </w:r>
    </w:p>
    <w:bookmarkStart w:id="20" w:name="introduction"/>
    <w:p>
      <w:pPr>
        <w:pStyle w:val="Heading2"/>
      </w:pPr>
      <w:r>
        <w:t xml:space="preserve">1. Introduction</w:t>
      </w:r>
    </w:p>
    <w:p>
      <w:pPr>
        <w:pStyle w:val="FirstParagraph"/>
      </w:pPr>
      <w:r>
        <w:t xml:space="preserve">Houston, Texas, is a cornerstone of the United States' economy, renowned for its energy sector, aerospace innovation, and diverse industrial base. However, the city's rapid growth and evolving market dynamics demand strategic expertise that many organizations lack internally. This Master Thesis investigates how business consultants in United States Houston act as catalysts for change by providing tailored solutions to complex challenges. The study aims to answer: How do business consultants influence organizational success in United States Houston, and what unique strategies do they employ to address regional economic demands?</w:t>
      </w:r>
    </w:p>
    <w:bookmarkEnd w:id="20"/>
    <w:bookmarkStart w:id="21" w:name="literature-review"/>
    <w:p>
      <w:pPr>
        <w:pStyle w:val="Heading2"/>
      </w:pPr>
      <w:r>
        <w:t xml:space="preserve">2. Literature Review</w:t>
      </w:r>
    </w:p>
    <w:p>
      <w:pPr>
        <w:pStyle w:val="FirstParagraph"/>
      </w:pPr>
      <w:r>
        <w:t xml:space="preserve">The field of business consulting has grown exponentially over the past decade, with consultants serving as external advisors for firms seeking competitive advantage. According to a 2023 report by Deloitte, approximately 75% of Fortune 500 companies in the United States have engaged business consultants for strategic planning and operational efficiency. In Houston, where industries like oil and gas dominate but are increasingly disrupted by renewable energy trends, consultants play a pivotal role in navigating transition challenges.</w:t>
      </w:r>
    </w:p>
    <w:p>
      <w:pPr>
        <w:numPr>
          <w:ilvl w:val="0"/>
          <w:numId w:val="1001"/>
        </w:numPr>
        <w:pStyle w:val="Compact"/>
      </w:pPr>
      <w:r>
        <w:rPr>
          <w:bCs/>
          <w:b/>
        </w:rPr>
        <w:t xml:space="preserve">Strategic Alignment:</w:t>
      </w:r>
      <w:r>
        <w:t xml:space="preserve"> </w:t>
      </w:r>
      <w:r>
        <w:t xml:space="preserve">Business consultants help organizations align their goals with market realities. For example, in United States Houston, energy firms often partner with consultants to develop ESG (Environmental, Social, Governance) strategies amid global sustainability mandates.</w:t>
      </w:r>
    </w:p>
    <w:p>
      <w:pPr>
        <w:numPr>
          <w:ilvl w:val="0"/>
          <w:numId w:val="1001"/>
        </w:numPr>
        <w:pStyle w:val="Compact"/>
      </w:pPr>
      <w:r>
        <w:rPr>
          <w:bCs/>
          <w:b/>
        </w:rPr>
        <w:t xml:space="preserve">Talent Optimization:</w:t>
      </w:r>
      <w:r>
        <w:t xml:space="preserve"> </w:t>
      </w:r>
      <w:r>
        <w:t xml:space="preserve">Houston’s competitive labor market requires expertise in workforce planning. Consultants assist businesses in retaining top talent through data-driven HR practices and cultural alignment programs.</w:t>
      </w:r>
    </w:p>
    <w:p>
      <w:pPr>
        <w:numPr>
          <w:ilvl w:val="0"/>
          <w:numId w:val="1001"/>
        </w:numPr>
        <w:pStyle w:val="Compact"/>
      </w:pPr>
      <w:r>
        <w:rPr>
          <w:bCs/>
          <w:b/>
        </w:rPr>
        <w:t xml:space="preserve">Technological Integration:</w:t>
      </w:r>
      <w:r>
        <w:t xml:space="preserve"> </w:t>
      </w:r>
      <w:r>
        <w:t xml:space="preserve">As Houston embraces digital transformation, consultants facilitate the adoption of AI, automation, and IoT solutions to enhance productivity across industries.</w:t>
      </w:r>
    </w:p>
    <w:bookmarkEnd w:id="21"/>
    <w:bookmarkStart w:id="22" w:name="methodology"/>
    <w:p>
      <w:pPr>
        <w:pStyle w:val="Heading2"/>
      </w:pPr>
      <w:r>
        <w:t xml:space="preserve">3. Methodology</w:t>
      </w:r>
    </w:p>
    <w:p>
      <w:pPr>
        <w:pStyle w:val="FirstParagraph"/>
      </w:pPr>
      <w:r>
        <w:t xml:space="preserve">This thesis employs a mixed-methods approach to gather insights about business consulting in United States Houston. Data was collected through:</w:t>
      </w:r>
    </w:p>
    <w:p>
      <w:pPr>
        <w:numPr>
          <w:ilvl w:val="0"/>
          <w:numId w:val="1002"/>
        </w:numPr>
        <w:pStyle w:val="Compact"/>
      </w:pPr>
      <w:r>
        <w:rPr>
          <w:bCs/>
          <w:b/>
        </w:rPr>
        <w:t xml:space="preserve">Case Studies:</w:t>
      </w:r>
      <w:r>
        <w:t xml:space="preserve"> </w:t>
      </w:r>
      <w:r>
        <w:t xml:space="preserve">Analysis of three Houston-based companies that partnered with business consultants, including one energy firm, one healthcare organization, and a technology startup.</w:t>
      </w:r>
    </w:p>
    <w:p>
      <w:pPr>
        <w:numPr>
          <w:ilvl w:val="0"/>
          <w:numId w:val="1002"/>
        </w:numPr>
        <w:pStyle w:val="Compact"/>
      </w:pPr>
      <w:r>
        <w:rPr>
          <w:bCs/>
          <w:b/>
        </w:rPr>
        <w:t xml:space="preserve">Interviews:</w:t>
      </w:r>
      <w:r>
        <w:t xml:space="preserve"> </w:t>
      </w:r>
      <w:r>
        <w:t xml:space="preserve">Semi-structured interviews with 12 business consultants active in United States Houston between 2020 and 2023.</w:t>
      </w:r>
    </w:p>
    <w:p>
      <w:pPr>
        <w:numPr>
          <w:ilvl w:val="0"/>
          <w:numId w:val="1002"/>
        </w:numPr>
        <w:pStyle w:val="Compact"/>
      </w:pPr>
      <w:r>
        <w:rPr>
          <w:bCs/>
          <w:b/>
        </w:rPr>
        <w:t xml:space="preserve">Secondary Research:</w:t>
      </w:r>
      <w:r>
        <w:t xml:space="preserve"> </w:t>
      </w:r>
      <w:r>
        <w:t xml:space="preserve">Review of industry reports from firms like McKinsey &amp; Company, PwC, and local publications such as</w:t>
      </w:r>
      <w:r>
        <w:t xml:space="preserve"> </w:t>
      </w:r>
      <w:r>
        <w:rPr>
          <w:iCs/>
          <w:i/>
        </w:rPr>
        <w:t xml:space="preserve">Houston Business Journal</w:t>
      </w:r>
      <w:r>
        <w:t xml:space="preserve">.</w:t>
      </w:r>
    </w:p>
    <w:bookmarkEnd w:id="22"/>
    <w:bookmarkStart w:id="26" w:name="X73d3824a00e8af6c1f8dd0b43fe079f344ac7d5"/>
    <w:p>
      <w:pPr>
        <w:pStyle w:val="Heading2"/>
      </w:pPr>
      <w:r>
        <w:t xml:space="preserve">4. Case Studies: Business Consultants in Action</w:t>
      </w:r>
    </w:p>
    <w:bookmarkStart w:id="23" w:name="energy-sector-transformation"/>
    <w:p>
      <w:pPr>
        <w:pStyle w:val="Heading3"/>
      </w:pPr>
      <w:r>
        <w:t xml:space="preserve">4.1 Energy Sector Transformation</w:t>
      </w:r>
    </w:p>
    <w:p>
      <w:pPr>
        <w:pStyle w:val="FirstParagraph"/>
      </w:pPr>
      <w:r>
        <w:t xml:space="preserve">A leading Houston-based oil and gas company engaged a consulting firm to diversify its portfolio into renewable energy. The consultants conducted a SWOT analysis, identified gaps in the company’s green energy initiatives, and developed a roadmap for investing in solar and wind projects. This partnership enabled the company to secure $500 million in venture capital by 2024.</w:t>
      </w:r>
    </w:p>
    <w:bookmarkEnd w:id="23"/>
    <w:bookmarkStart w:id="24" w:name="healthcare-innovation"/>
    <w:p>
      <w:pPr>
        <w:pStyle w:val="Heading3"/>
      </w:pPr>
      <w:r>
        <w:t xml:space="preserve">4.2 Healthcare Innovation</w:t>
      </w:r>
    </w:p>
    <w:p>
      <w:pPr>
        <w:pStyle w:val="FirstParagraph"/>
      </w:pPr>
      <w:r>
        <w:t xml:space="preserve">A regional hospital network in Houston collaborated with a business consulting firm to streamline patient care processes. The consultants introduced AI-powered scheduling systems, reducing wait times by 30% and improving operational efficiency. This case highlights how consultants can bridge the gap between traditional practices and modern technological solutions.</w:t>
      </w:r>
    </w:p>
    <w:bookmarkEnd w:id="24"/>
    <w:bookmarkStart w:id="25" w:name="technology-startups"/>
    <w:p>
      <w:pPr>
        <w:pStyle w:val="Heading3"/>
      </w:pPr>
      <w:r>
        <w:t xml:space="preserve">4.3 Technology Startups</w:t>
      </w:r>
    </w:p>
    <w:p>
      <w:pPr>
        <w:pStyle w:val="FirstParagraph"/>
      </w:pPr>
      <w:r>
        <w:t xml:space="preserve">A Houston-based fintech startup sought guidance from consultants to scale its operations globally. Through market entry strategies, financial modeling, and risk assessments, the consultants helped the company secure partnerships with banks in Europe and Asia within 18 months.</w:t>
      </w:r>
    </w:p>
    <w:bookmarkEnd w:id="25"/>
    <w:bookmarkEnd w:id="26"/>
    <w:bookmarkStart w:id="27" w:name="X6afde5b937a761cd802c29257577a749d6e3335"/>
    <w:p>
      <w:pPr>
        <w:pStyle w:val="Heading2"/>
      </w:pPr>
      <w:r>
        <w:t xml:space="preserve">5. Challenges Faced by Business Consultants in United States Houston</w:t>
      </w:r>
    </w:p>
    <w:p>
      <w:pPr>
        <w:pStyle w:val="FirstParagraph"/>
      </w:pPr>
      <w:r>
        <w:t xml:space="preserve">While demand for business consultants is high, several challenges persist:</w:t>
      </w:r>
    </w:p>
    <w:p>
      <w:pPr>
        <w:numPr>
          <w:ilvl w:val="0"/>
          <w:numId w:val="1003"/>
        </w:numPr>
        <w:pStyle w:val="Compact"/>
      </w:pPr>
      <w:r>
        <w:rPr>
          <w:bCs/>
          <w:b/>
        </w:rPr>
        <w:t xml:space="preserve">Regulatory Complexity:</w:t>
      </w:r>
      <w:r>
        <w:t xml:space="preserve"> </w:t>
      </w:r>
      <w:r>
        <w:t xml:space="preserve">Houston’s energy sector operates under strict federal and state regulations, requiring consultants to stay updated on compliance frameworks.</w:t>
      </w:r>
    </w:p>
    <w:p>
      <w:pPr>
        <w:numPr>
          <w:ilvl w:val="0"/>
          <w:numId w:val="1003"/>
        </w:numPr>
        <w:pStyle w:val="Compact"/>
      </w:pPr>
      <w:r>
        <w:rPr>
          <w:bCs/>
          <w:b/>
        </w:rPr>
        <w:t xml:space="preserve">Cultural Diversity:</w:t>
      </w:r>
      <w:r>
        <w:t xml:space="preserve"> </w:t>
      </w:r>
      <w:r>
        <w:t xml:space="preserve">As a melting pot of cultures, Houston demands consultants who can navigate multicultural teams and client expectations.</w:t>
      </w:r>
    </w:p>
    <w:p>
      <w:pPr>
        <w:numPr>
          <w:ilvl w:val="0"/>
          <w:numId w:val="1003"/>
        </w:numPr>
        <w:pStyle w:val="Compact"/>
      </w:pPr>
      <w:r>
        <w:rPr>
          <w:bCs/>
          <w:b/>
        </w:rPr>
        <w:t xml:space="preserve">Economic Volatility:</w:t>
      </w:r>
      <w:r>
        <w:t xml:space="preserve"> </w:t>
      </w:r>
      <w:r>
        <w:t xml:space="preserve">The energy market’s sensitivity to global events (e.g., geopolitical conflicts, pandemics) creates uncertainty for long-term consulting engagements.</w:t>
      </w:r>
    </w:p>
    <w:bookmarkEnd w:id="27"/>
    <w:bookmarkStart w:id="28" w:name="strategic-recommendations"/>
    <w:p>
      <w:pPr>
        <w:pStyle w:val="Heading2"/>
      </w:pPr>
      <w:r>
        <w:t xml:space="preserve">6. Strategic Recommendations</w:t>
      </w:r>
    </w:p>
    <w:p>
      <w:pPr>
        <w:pStyle w:val="FirstParagraph"/>
      </w:pPr>
      <w:r>
        <w:t xml:space="preserve">To thrive in United States Houston, business consultants should:</w:t>
      </w:r>
    </w:p>
    <w:p>
      <w:pPr>
        <w:numPr>
          <w:ilvl w:val="0"/>
          <w:numId w:val="1004"/>
        </w:numPr>
        <w:pStyle w:val="Compact"/>
      </w:pPr>
      <w:r>
        <w:rPr>
          <w:bCs/>
          <w:b/>
        </w:rPr>
        <w:t xml:space="preserve">Specialize in Niche Industries:</w:t>
      </w:r>
      <w:r>
        <w:t xml:space="preserve"> </w:t>
      </w:r>
      <w:r>
        <w:t xml:space="preserve">Focus on sectors like clean energy, healthcare technology, or aerospace to differentiate from competitors.</w:t>
      </w:r>
    </w:p>
    <w:p>
      <w:pPr>
        <w:numPr>
          <w:ilvl w:val="0"/>
          <w:numId w:val="1004"/>
        </w:numPr>
        <w:pStyle w:val="Compact"/>
      </w:pPr>
      <w:r>
        <w:rPr>
          <w:bCs/>
          <w:b/>
        </w:rPr>
        <w:t xml:space="preserve">Leverage Local Networks:</w:t>
      </w:r>
      <w:r>
        <w:t xml:space="preserve"> </w:t>
      </w:r>
      <w:r>
        <w:t xml:space="preserve">Partner with Houston-based universities (e.g., Rice University) and industry associations for credibility and access to talent.</w:t>
      </w:r>
    </w:p>
    <w:p>
      <w:pPr>
        <w:numPr>
          <w:ilvl w:val="0"/>
          <w:numId w:val="1004"/>
        </w:numPr>
        <w:pStyle w:val="Compact"/>
      </w:pPr>
      <w:r>
        <w:rPr>
          <w:bCs/>
          <w:b/>
        </w:rPr>
        <w:t xml:space="preserve">Adopt Data Analytics:</w:t>
      </w:r>
      <w:r>
        <w:t xml:space="preserve"> </w:t>
      </w:r>
      <w:r>
        <w:t xml:space="preserve">Utilize predictive analytics tools to provide clients with actionable insights in a data-driven economy.</w:t>
      </w:r>
    </w:p>
    <w:bookmarkEnd w:id="28"/>
    <w:bookmarkStart w:id="29" w:name="conclusion"/>
    <w:p>
      <w:pPr>
        <w:pStyle w:val="Heading2"/>
      </w:pPr>
      <w:r>
        <w:t xml:space="preserve">7. Conclusion</w:t>
      </w:r>
    </w:p>
    <w:p>
      <w:pPr>
        <w:pStyle w:val="FirstParagraph"/>
      </w:pPr>
      <w:r>
        <w:t xml:space="preserve">This Master Thesis underscores the transformative role of business consultants in United States Houston, where their expertise is vital for navigating economic, technological, and regulatory challenges. By aligning client goals with market trends and fostering innovation, consultants contribute to the city’s reputation as a global economic leader. Future research could explore emerging trends such as AI-driven consulting platforms or the impact of remote work on consulting services in United States Houston.</w:t>
      </w:r>
    </w:p>
    <w:bookmarkEnd w:id="29"/>
    <w:bookmarkStart w:id="30" w:name="references"/>
    <w:p>
      <w:pPr>
        <w:pStyle w:val="Heading2"/>
      </w:pPr>
      <w:r>
        <w:t xml:space="preserve">References</w:t>
      </w:r>
    </w:p>
    <w:p>
      <w:pPr>
        <w:numPr>
          <w:ilvl w:val="0"/>
          <w:numId w:val="1005"/>
        </w:numPr>
        <w:pStyle w:val="Compact"/>
      </w:pPr>
      <w:r>
        <w:t xml:space="preserve">Deloitte (2023). "Global Consulting Trends Report."</w:t>
      </w:r>
    </w:p>
    <w:p>
      <w:pPr>
        <w:numPr>
          <w:ilvl w:val="0"/>
          <w:numId w:val="1005"/>
        </w:numPr>
        <w:pStyle w:val="Compact"/>
      </w:pPr>
      <w:r>
        <w:t xml:space="preserve">Houston Business Journal (2023). "Energy Industry Outlook."</w:t>
      </w:r>
    </w:p>
    <w:p>
      <w:pPr>
        <w:numPr>
          <w:ilvl w:val="0"/>
          <w:numId w:val="1005"/>
        </w:numPr>
        <w:pStyle w:val="Compact"/>
      </w:pPr>
      <w:r>
        <w:t xml:space="preserve">Rice University School of Business. "Case Studies on Strategic Consulting."</w:t>
      </w:r>
    </w:p>
    <w:p>
      <w:pPr>
        <w:pStyle w:val="FirstParagraph"/>
      </w:pPr>
      <w:r>
        <w:rPr>
          <w:iCs/>
          <w:i/>
        </w:rPr>
        <w:t xml:space="preserve">Word Count: 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United States Houston</dc:title>
  <dc:creator/>
  <cp:keywords/>
  <dcterms:created xsi:type="dcterms:W3CDTF">2026-07-23T17:09:59Z</dcterms:created>
  <dcterms:modified xsi:type="dcterms:W3CDTF">2026-07-23T17:09:59Z</dcterms:modified>
</cp:coreProperties>
</file>

<file path=docProps/custom.xml><?xml version="1.0" encoding="utf-8"?>
<Properties xmlns="http://schemas.openxmlformats.org/officeDocument/2006/custom-properties" xmlns:vt="http://schemas.openxmlformats.org/officeDocument/2006/docPropsVTypes"/>
</file>