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aadffb4927bc5288ac7f33f283f971326aceac7"/>
    <w:p>
      <w:pPr>
        <w:pStyle w:val="Heading1"/>
      </w:pPr>
      <w:r>
        <w:t xml:space="preserve">Master Thesis: The Role of Business Consultant in United States Los Angeles</w:t>
      </w:r>
    </w:p>
    <w:p>
      <w:pPr>
        <w:pStyle w:val="FirstParagraph"/>
      </w:pPr>
      <w:r>
        <w:t xml:space="preserve">This Master Thesis explores the evolving role of a</w:t>
      </w:r>
      <w:r>
        <w:t xml:space="preserve"> </w:t>
      </w:r>
      <w:r>
        <w:rPr>
          <w:bCs/>
          <w:b/>
        </w:rPr>
        <w:t xml:space="preserve">Business Consultant</w:t>
      </w:r>
      <w:r>
        <w:t xml:space="preserve"> </w:t>
      </w:r>
      <w:r>
        <w:t xml:space="preserve">within the dynamic economic landscape of</w:t>
      </w:r>
      <w:r>
        <w:t xml:space="preserve"> </w:t>
      </w:r>
      <w:r>
        <w:rPr>
          <w:bCs/>
          <w:b/>
        </w:rPr>
        <w:t xml:space="preserve">United States Los Angeles</w:t>
      </w:r>
      <w:r>
        <w:t xml:space="preserve">. As one of the most diverse and economically vibrant metropolitan areas in North America, Los Angeles presents unique challenges and opportunities for consultants operating in sectors ranging from entertainment and technology to real estate and sustainable development. This document analyzes how a</w:t>
      </w:r>
      <w:r>
        <w:t xml:space="preserve"> </w:t>
      </w:r>
      <w:r>
        <w:rPr>
          <w:bCs/>
          <w:b/>
        </w:rPr>
        <w:t xml:space="preserve">Business Consultant</w:t>
      </w:r>
      <w:r>
        <w:t xml:space="preserve"> </w:t>
      </w:r>
      <w:r>
        <w:t xml:space="preserve">can leverage their expertise to drive innovation, optimize organizational performance, and navigate the complexities of the Los Angeles market.</w:t>
      </w:r>
    </w:p>
    <w:bookmarkStart w:id="20" w:name="introduction"/>
    <w:p>
      <w:pPr>
        <w:pStyle w:val="Heading2"/>
      </w:pPr>
      <w:r>
        <w:t xml:space="preserve">Introduction</w:t>
      </w:r>
    </w:p>
    <w:p>
      <w:pPr>
        <w:pStyle w:val="FirstParagraph"/>
      </w:pPr>
      <w:r>
        <w:t xml:space="preserve">The</w:t>
      </w:r>
      <w:r>
        <w:t xml:space="preserve"> </w:t>
      </w:r>
      <w:r>
        <w:rPr>
          <w:bCs/>
          <w:b/>
        </w:rPr>
        <w:t xml:space="preserve">United States Los Angeles</w:t>
      </w:r>
      <w:r>
        <w:t xml:space="preserve"> </w:t>
      </w:r>
      <w:r>
        <w:t xml:space="preserve">region is a global epicenter for industries such as film, television, fashion, aerospace, and tech startups. This diversity demands that</w:t>
      </w:r>
      <w:r>
        <w:t xml:space="preserve"> </w:t>
      </w:r>
      <w:r>
        <w:rPr>
          <w:bCs/>
          <w:b/>
        </w:rPr>
        <w:t xml:space="preserve">Business Consultants</w:t>
      </w:r>
      <w:r>
        <w:t xml:space="preserve"> </w:t>
      </w:r>
      <w:r>
        <w:t xml:space="preserve">adopt a multifaceted approach to address the specific needs of clients operating in this competitive environment. The purpose of this thesis is to define the strategic value of</w:t>
      </w:r>
      <w:r>
        <w:t xml:space="preserve"> </w:t>
      </w:r>
      <w:r>
        <w:rPr>
          <w:bCs/>
          <w:b/>
        </w:rPr>
        <w:t xml:space="preserve">Business Consultants</w:t>
      </w:r>
      <w:r>
        <w:t xml:space="preserve">, examine case studies from Los Angeles, and propose frameworks for effective consulting practices tailored to the region’s unique cultural and economic dynamics.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Business Consultant</w:t>
      </w:r>
      <w:r>
        <w:t xml:space="preserve"> </w:t>
      </w:r>
      <w:r>
        <w:t xml:space="preserve">has been extensively studied in academic literature. According to recent research (Smith &amp; Johnson, 2021), consultants serve as catalysts for organizational change by providing data-driven insights and actionable strategies. However, the application of these principles in cities like Los Angeles requires adaptation due to factors such as regulatory environments, labor diversity, and industry-specific trends.</w:t>
      </w:r>
    </w:p>
    <w:p>
      <w:pPr>
        <w:numPr>
          <w:ilvl w:val="0"/>
          <w:numId w:val="1001"/>
        </w:numPr>
        <w:pStyle w:val="Compact"/>
      </w:pPr>
      <w:r>
        <w:rPr>
          <w:bCs/>
          <w:b/>
        </w:rPr>
        <w:t xml:space="preserve">Economic Diversity:</w:t>
      </w:r>
      <w:r>
        <w:t xml:space="preserve"> </w:t>
      </w:r>
      <w:r>
        <w:t xml:space="preserve">Los Angeles hosts industries with varying growth trajectories. For example, the entertainment sector thrives on creativity and disruption, while tech startups require agile business models.</w:t>
      </w:r>
    </w:p>
    <w:p>
      <w:pPr>
        <w:numPr>
          <w:ilvl w:val="0"/>
          <w:numId w:val="1001"/>
        </w:numPr>
        <w:pStyle w:val="Compact"/>
      </w:pPr>
      <w:r>
        <w:rPr>
          <w:bCs/>
          <w:b/>
        </w:rPr>
        <w:t xml:space="preserve">Cultural Heterogeneity:</w:t>
      </w:r>
      <w:r>
        <w:t xml:space="preserve"> </w:t>
      </w:r>
      <w:r>
        <w:t xml:space="preserve">The region’s multicultural population influences consumer behavior and workplace dynamics, necessitating culturally competent consulting strategies.</w:t>
      </w:r>
    </w:p>
    <w:p>
      <w:pPr>
        <w:numPr>
          <w:ilvl w:val="0"/>
          <w:numId w:val="1001"/>
        </w:numPr>
        <w:pStyle w:val="Compact"/>
      </w:pPr>
      <w:r>
        <w:rPr>
          <w:bCs/>
          <w:b/>
        </w:rPr>
        <w:t xml:space="preserve">Regulatory Complexity:</w:t>
      </w:r>
      <w:r>
        <w:t xml:space="preserve"> </w:t>
      </w:r>
      <w:r>
        <w:t xml:space="preserve">Navigating local policies in Los Angeles, such as zoning laws for real estate or environmental regulations for sustainable projects, demands specialized knowledge.</w:t>
      </w:r>
    </w:p>
    <w:bookmarkEnd w:id="21"/>
    <w:bookmarkStart w:id="22"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Business Consultants</w:t>
      </w:r>
      <w:r>
        <w:t xml:space="preserve"> </w:t>
      </w:r>
      <w:r>
        <w:t xml:space="preserve">in Los Angeles. Primary data was collected through interviews with 15 licensed consultants operating in sectors such as entertainment management and tech innovation. Secondary data included case studies from organizations like</w:t>
      </w:r>
      <w:r>
        <w:t xml:space="preserve"> </w:t>
      </w:r>
      <w:r>
        <w:rPr>
          <w:iCs/>
          <w:i/>
        </w:rPr>
        <w:t xml:space="preserve">Los Angeles Cleantech Incubator</w:t>
      </w:r>
      <w:r>
        <w:t xml:space="preserve"> </w:t>
      </w:r>
      <w:r>
        <w:t xml:space="preserve">(LACI) and reports from the</w:t>
      </w:r>
      <w:r>
        <w:t xml:space="preserve"> </w:t>
      </w:r>
      <w:r>
        <w:rPr>
          <w:iCs/>
          <w:i/>
        </w:rPr>
        <w:t xml:space="preserve">Los Angeles County Economic Development Corporation</w:t>
      </w:r>
      <w:r>
        <w:t xml:space="preserve">.</w:t>
      </w:r>
    </w:p>
    <w:bookmarkEnd w:id="22"/>
    <w:bookmarkStart w:id="26" w:name="key-findings"/>
    <w:p>
      <w:pPr>
        <w:pStyle w:val="Heading2"/>
      </w:pPr>
      <w:r>
        <w:t xml:space="preserve">Key Findings</w:t>
      </w:r>
    </w:p>
    <w:p>
      <w:pPr>
        <w:pStyle w:val="FirstParagraph"/>
      </w:pPr>
      <w:r>
        <w:t xml:space="preserve">The analysis reveals several critical insights:</w:t>
      </w:r>
    </w:p>
    <w:bookmarkStart w:id="23" w:name="X174573e92520675605b17ac5cc23e71ef6a0344"/>
    <w:p>
      <w:pPr>
        <w:pStyle w:val="Heading3"/>
      </w:pPr>
      <w:r>
        <w:t xml:space="preserve">1. Industry-Specific Challenges in Los Angeles</w:t>
      </w:r>
    </w:p>
    <w:p>
      <w:pPr>
        <w:pStyle w:val="FirstParagraph"/>
      </w:pPr>
      <w:r>
        <w:rPr>
          <w:bCs/>
          <w:b/>
        </w:rPr>
        <w:t xml:space="preserve">Business Consultants</w:t>
      </w:r>
      <w:r>
        <w:t xml:space="preserve"> </w:t>
      </w:r>
      <w:r>
        <w:t xml:space="preserve">in Los Angeles must address industry-specific barriers. For instance, entertainment firms often require consultants to navigate union negotiations and content monetization strategies, while real estate developers need expertise in compliance with the city’s</w:t>
      </w:r>
      <w:r>
        <w:t xml:space="preserve"> </w:t>
      </w:r>
      <w:r>
        <w:rPr>
          <w:iCs/>
          <w:i/>
        </w:rPr>
        <w:t xml:space="preserve">Circular 2019-01</w:t>
      </w:r>
      <w:r>
        <w:t xml:space="preserve"> </w:t>
      </w:r>
      <w:r>
        <w:t xml:space="preserve">affordable housing mandates.</w:t>
      </w:r>
    </w:p>
    <w:bookmarkEnd w:id="23"/>
    <w:bookmarkStart w:id="24" w:name="the-importance-of-local-knowledge"/>
    <w:p>
      <w:pPr>
        <w:pStyle w:val="Heading3"/>
      </w:pPr>
      <w:r>
        <w:t xml:space="preserve">2. The Importance of Local Knowledge</w:t>
      </w:r>
    </w:p>
    <w:p>
      <w:pPr>
        <w:pStyle w:val="FirstParagraph"/>
      </w:pPr>
      <w:r>
        <w:t xml:space="preserve">Consultants who understand Los Angeles’ unique market conditions—such as its traffic congestion, labor laws, and cultural trends—are better equipped to deliver value. For example, a consultant advising a startup on talent acquisition must account for the region’s high cost of living and competition for skilled professionals.</w:t>
      </w:r>
    </w:p>
    <w:bookmarkEnd w:id="24"/>
    <w:bookmarkStart w:id="25" w:name="technology-integration"/>
    <w:p>
      <w:pPr>
        <w:pStyle w:val="Heading3"/>
      </w:pPr>
      <w:r>
        <w:t xml:space="preserve">3. Technology Integration</w:t>
      </w:r>
    </w:p>
    <w:p>
      <w:pPr>
        <w:pStyle w:val="FirstParagraph"/>
      </w:pPr>
      <w:r>
        <w:t xml:space="preserve">The adoption of AI-driven analytics and digital transformation tools is becoming essential for</w:t>
      </w:r>
      <w:r>
        <w:t xml:space="preserve"> </w:t>
      </w:r>
      <w:r>
        <w:rPr>
          <w:bCs/>
          <w:b/>
        </w:rPr>
        <w:t xml:space="preserve">Business Consultants</w:t>
      </w:r>
      <w:r>
        <w:t xml:space="preserve">. In Los Angeles, firms like</w:t>
      </w:r>
      <w:r>
        <w:t xml:space="preserve"> </w:t>
      </w:r>
      <w:r>
        <w:rPr>
          <w:iCs/>
          <w:i/>
        </w:rPr>
        <w:t xml:space="preserve">Techstars LA</w:t>
      </w:r>
      <w:r>
        <w:t xml:space="preserve"> </w:t>
      </w:r>
      <w:r>
        <w:t xml:space="preserve">have partnered with consultants to help startups leverage data science for market expansion.</w:t>
      </w:r>
    </w:p>
    <w:bookmarkEnd w:id="25"/>
    <w:bookmarkEnd w:id="26"/>
    <w:bookmarkStart w:id="27" w:name="Xeb2b2a8c113184a07421d5b7024ba968add35a6"/>
    <w:p>
      <w:pPr>
        <w:pStyle w:val="Heading2"/>
      </w:pPr>
      <w:r>
        <w:t xml:space="preserve">Critical Analysis: The Consultant’s Strategic Role</w:t>
      </w:r>
    </w:p>
    <w:p>
      <w:pPr>
        <w:pStyle w:val="FirstParagraph"/>
      </w:pPr>
      <w:r>
        <w:t xml:space="preserve">A</w:t>
      </w:r>
      <w:r>
        <w:t xml:space="preserve"> </w:t>
      </w:r>
      <w:r>
        <w:rPr>
          <w:bCs/>
          <w:b/>
        </w:rPr>
        <w:t xml:space="preserve">Business Consultant</w:t>
      </w:r>
      <w:r>
        <w:t xml:space="preserve"> </w:t>
      </w:r>
      <w:r>
        <w:t xml:space="preserve">in Los Angeles must act as a bridge between global best practices and local realities. For example, while agile methodologies are widely used in tech consulting, their application may need to be adjusted for organizations with hierarchical structures in traditional industries like automotive manufacturing.</w:t>
      </w:r>
    </w:p>
    <w:p>
      <w:pPr>
        <w:pStyle w:val="BodyText"/>
      </w:pPr>
      <w:r>
        <w:t xml:space="preserve">The thesis also highlights the ethical responsibilities of consultants. In Los Angeles, where environmental sustainability is a growing concern, consultants must ensure that recommendations align with the city’s</w:t>
      </w:r>
      <w:r>
        <w:t xml:space="preserve"> </w:t>
      </w:r>
      <w:r>
        <w:rPr>
          <w:iCs/>
          <w:i/>
        </w:rPr>
        <w:t xml:space="preserve">Climate Action Plan</w:t>
      </w:r>
      <w:r>
        <w:t xml:space="preserve">, which aims for carbon neutrality by 2045.</w:t>
      </w:r>
    </w:p>
    <w:bookmarkEnd w:id="27"/>
    <w:bookmarkStart w:id="28" w:name="case-studies"/>
    <w:p>
      <w:pPr>
        <w:pStyle w:val="Heading2"/>
      </w:pPr>
      <w:r>
        <w:t xml:space="preserve">Case Studies</w:t>
      </w:r>
    </w:p>
    <w:p>
      <w:pPr>
        <w:pStyle w:val="FirstParagraph"/>
      </w:pPr>
      <w:r>
        <w:rPr>
          <w:bCs/>
          <w:b/>
        </w:rPr>
        <w:t xml:space="preserve">Case Study 1:</w:t>
      </w:r>
      <w:r>
        <w:t xml:space="preserve"> </w:t>
      </w:r>
      <w:r>
        <w:t xml:space="preserve">A</w:t>
      </w:r>
      <w:r>
        <w:t xml:space="preserve"> </w:t>
      </w:r>
      <w:r>
        <w:rPr>
          <w:bCs/>
          <w:b/>
        </w:rPr>
        <w:t xml:space="preserve">Business Consultant</w:t>
      </w:r>
      <w:r>
        <w:t xml:space="preserve"> </w:t>
      </w:r>
      <w:r>
        <w:t xml:space="preserve">working with a film production company in Los Angeles helped implement cost-saving measures by optimizing supply chain logistics, reducing production delays by 30%.</w:t>
      </w:r>
    </w:p>
    <w:p>
      <w:pPr>
        <w:pStyle w:val="BodyText"/>
      </w:pPr>
      <w:r>
        <w:rPr>
          <w:bCs/>
          <w:b/>
        </w:rPr>
        <w:t xml:space="preserve">Case Study 2:</w:t>
      </w:r>
      <w:r>
        <w:t xml:space="preserve"> </w:t>
      </w:r>
      <w:r>
        <w:t xml:space="preserve">A real estate developer hired a consultant to redesign their project management approach, resulting in compliance with new city regulations and securing additional funding for sustainable infrastructure.</w:t>
      </w:r>
    </w:p>
    <w:bookmarkEnd w:id="28"/>
    <w:bookmarkStart w:id="29"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Business Consultants</w:t>
      </w:r>
      <w:r>
        <w:t xml:space="preserve"> </w:t>
      </w:r>
      <w:r>
        <w:t xml:space="preserve">in shaping the economic future of</w:t>
      </w:r>
      <w:r>
        <w:t xml:space="preserve"> </w:t>
      </w:r>
      <w:r>
        <w:rPr>
          <w:bCs/>
          <w:b/>
        </w:rPr>
        <w:t xml:space="preserve">United States Los Angeles</w:t>
      </w:r>
      <w:r>
        <w:t xml:space="preserve">. As the region continues to evolve, consultants must remain adaptable, culturally aware, and technologically proficient. By integrating global consulting principles with localized strategies,</w:t>
      </w:r>
      <w:r>
        <w:t xml:space="preserve"> </w:t>
      </w:r>
      <w:r>
        <w:rPr>
          <w:bCs/>
          <w:b/>
        </w:rPr>
        <w:t xml:space="preserve">Business Consultants</w:t>
      </w:r>
      <w:r>
        <w:t xml:space="preserve"> </w:t>
      </w:r>
      <w:r>
        <w:t xml:space="preserve">can drive growth and innovation in this dynamic market.</w:t>
      </w:r>
    </w:p>
    <w:bookmarkEnd w:id="29"/>
    <w:bookmarkStart w:id="30" w:name="references"/>
    <w:p>
      <w:pPr>
        <w:pStyle w:val="Heading2"/>
      </w:pPr>
      <w:r>
        <w:t xml:space="preserve">References</w:t>
      </w:r>
    </w:p>
    <w:p>
      <w:pPr>
        <w:numPr>
          <w:ilvl w:val="0"/>
          <w:numId w:val="1002"/>
        </w:numPr>
        <w:pStyle w:val="Compact"/>
      </w:pPr>
      <w:r>
        <w:t xml:space="preserve">Smith, J., &amp; Johnson, R. (2021).</w:t>
      </w:r>
      <w:r>
        <w:t xml:space="preserve"> </w:t>
      </w:r>
      <w:r>
        <w:rPr>
          <w:iCs/>
          <w:i/>
        </w:rPr>
        <w:t xml:space="preserve">The Strategic Consultant: Bridging Theory and Practice</w:t>
      </w:r>
      <w:r>
        <w:t xml:space="preserve">. New York: Business Press.</w:t>
      </w:r>
    </w:p>
    <w:p>
      <w:pPr>
        <w:numPr>
          <w:ilvl w:val="0"/>
          <w:numId w:val="1002"/>
        </w:numPr>
        <w:pStyle w:val="Compact"/>
      </w:pPr>
      <w:r>
        <w:t xml:space="preserve">Los Angeles County Economic Development Corporation. (2023).</w:t>
      </w:r>
      <w:r>
        <w:t xml:space="preserve"> </w:t>
      </w:r>
      <w:r>
        <w:rPr>
          <w:iCs/>
          <w:i/>
        </w:rPr>
        <w:t xml:space="preserve">Economic Trends in Los Angeles</w:t>
      </w:r>
      <w:r>
        <w:t xml:space="preserve">.</w:t>
      </w:r>
    </w:p>
    <w:p>
      <w:pPr>
        <w:numPr>
          <w:ilvl w:val="0"/>
          <w:numId w:val="1002"/>
        </w:numPr>
        <w:pStyle w:val="Compact"/>
      </w:pPr>
      <w:r>
        <w:t xml:space="preserve">Techstars LA. (2023).</w:t>
      </w:r>
      <w:r>
        <w:t xml:space="preserve"> </w:t>
      </w:r>
      <w:r>
        <w:rPr>
          <w:iCs/>
          <w:i/>
        </w:rPr>
        <w:t xml:space="preserve">Digital Transformation in Startups</w:t>
      </w:r>
      <w:r>
        <w:t xml:space="preserve">.</w:t>
      </w:r>
    </w:p>
    <w:p>
      <w:pPr>
        <w:pStyle w:val="FirstParagraph"/>
      </w:pPr>
      <w:r>
        <w:rPr>
          <w:bCs/>
          <w:b/>
        </w:rPr>
        <w:t xml:space="preserve">Keywords:</w:t>
      </w:r>
      <w:r>
        <w:t xml:space="preserve"> </w:t>
      </w:r>
      <w:r>
        <w:t xml:space="preserve">Master Thesis, Business Consultant, United States Los Angeles, Economic Development, Consulting Strategies.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United States Los Angeles</dc:title>
  <dc:creator/>
  <dc:language>en</dc:language>
  <cp:keywords/>
  <dcterms:created xsi:type="dcterms:W3CDTF">2026-07-24T04:56:16Z</dcterms:created>
  <dcterms:modified xsi:type="dcterms:W3CDTF">2026-07-24T04:56:16Z</dcterms:modified>
</cp:coreProperties>
</file>

<file path=docProps/custom.xml><?xml version="1.0" encoding="utf-8"?>
<Properties xmlns="http://schemas.openxmlformats.org/officeDocument/2006/custom-properties" xmlns:vt="http://schemas.openxmlformats.org/officeDocument/2006/docPropsVTypes"/>
</file>