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624697ff6ed8fa34efe58a08aba030870ba8cc1"/>
    <w:p>
      <w:pPr>
        <w:pStyle w:val="Heading1"/>
      </w:pPr>
      <w:r>
        <w:t xml:space="preserve">Master Thesis: The Role of Business Consultants in the United States Miami</w:t>
      </w:r>
    </w:p>
    <w:p>
      <w:pPr>
        <w:pStyle w:val="FirstParagraph"/>
      </w:pPr>
      <w:r>
        <w:rPr>
          <w:bCs/>
          <w:b/>
        </w:rPr>
        <w:t xml:space="preserve">Abstract:</w:t>
      </w:r>
      <w:r>
        <w:t xml:space="preserve"> </w:t>
      </w:r>
      <w:r>
        <w:t xml:space="preserve">This Master Thesis explores the critical role of business consultants in shaping economic and strategic decisions within the dynamic business environment of Miami, United States. As a global hub for trade, tourism, and innovation, Miami presents unique challenges and opportunities that require specialized expertise. The study investigates how business consultants contribute to organizational growth, market expansion, and operational efficiency in this region. By analyzing case studies and industry trends, this thesis highlights the evolving responsibilities of business consultants in a culturally diverse and economically competitive landscape.</w:t>
      </w:r>
    </w:p>
    <w:bookmarkStart w:id="20" w:name="introduction"/>
    <w:p>
      <w:pPr>
        <w:pStyle w:val="Heading2"/>
      </w:pPr>
      <w:r>
        <w:t xml:space="preserve">1. Introduction</w:t>
      </w:r>
    </w:p>
    <w:p>
      <w:pPr>
        <w:pStyle w:val="FirstParagraph"/>
      </w:pPr>
      <w:r>
        <w:t xml:space="preserve">Miami, United States Miami is a city renowned for its strategic geographic location on the southeastern coast of Florida, serving as a bridge between North America and Latin America. With its multicultural population, vibrant economy, and status as a financial center for international trade, Miami has emerged as one of the most attractive destinations for businesses seeking to expand into emerging markets. However, this rapid growth has also increased competition among enterprises, necessitating the expertise of business consultants to navigate complex challenges such as regulatory compliance, market saturation, and cultural integration.</w:t>
      </w:r>
    </w:p>
    <w:p>
      <w:pPr>
        <w:pStyle w:val="BodyText"/>
      </w:pPr>
      <w:r>
        <w:t xml:space="preserve">The purpose of this Master Thesis is to examine the role of business consultants in supporting organizations operating within or targeting Miami's economy. By focusing on the United States Miami context, this study aims to identify best practices, emerging trends, and strategic frameworks that business consultants employ to add value in a region defined by its diversity and dynamism.</w:t>
      </w:r>
    </w:p>
    <w:bookmarkEnd w:id="20"/>
    <w:bookmarkStart w:id="21" w:name="X99d8bb8b0c7291f7b3ca703d05e00f742fc2ba4"/>
    <w:p>
      <w:pPr>
        <w:pStyle w:val="Heading2"/>
      </w:pPr>
      <w:r>
        <w:t xml:space="preserve">2. The Significance of Business Consultancy in United States Miami</w:t>
      </w:r>
    </w:p>
    <w:p>
      <w:pPr>
        <w:pStyle w:val="FirstParagraph"/>
      </w:pPr>
      <w:r>
        <w:t xml:space="preserve">The United States Miami has long been recognized as a melting pot of cultures, languages, and industries. This cultural richness presents both opportunities and challenges for businesses aiming to establish a foothold in the region. For instance, companies operating in sectors such as finance, healthcare, technology, and hospitality often require tailored strategies to align with local consumer preferences and regulatory standards.</w:t>
      </w:r>
    </w:p>
    <w:p>
      <w:pPr>
        <w:pStyle w:val="BodyText"/>
      </w:pPr>
      <w:r>
        <w:t xml:space="preserve">Business consultants play a pivotal role in bridging these gaps. Their expertise spans areas such as market analysis, strategic planning, digital transformation, and human resources management. In Miami’s context, consultants are frequently called upon to help organizations navigate the complexities of cross-border trade agreements (e.g., U.S.-Mexico-Canada Agreement) and adapt to the unique demands of a multicultural workforce.</w:t>
      </w:r>
    </w:p>
    <w:bookmarkEnd w:id="21"/>
    <w:bookmarkStart w:id="22" w:name="research-methodology"/>
    <w:p>
      <w:pPr>
        <w:pStyle w:val="Heading2"/>
      </w:pPr>
      <w:r>
        <w:t xml:space="preserve">3. Research Methodology</w:t>
      </w:r>
    </w:p>
    <w:p>
      <w:pPr>
        <w:pStyle w:val="FirstParagraph"/>
      </w:pPr>
      <w:r>
        <w:t xml:space="preserve">This Master Thesis employs a mixed-methods approach, combining qualitative case studies with quantitative data analysis. The research focuses on interviews with business consultants operating in Miami, along with an examination of published reports from industry bodies such as the Miami Chamber of Commerce and the Florida International University Business School.</w:t>
      </w:r>
    </w:p>
    <w:p>
      <w:pPr>
        <w:pStyle w:val="BodyText"/>
      </w:pPr>
      <w:r>
        <w:t xml:space="preserve">Data collection involved semi-structured interviews with 15 business consultants and 10 enterprise leaders based in Miami. Additionally, secondary data from recent studies on Miami’s economic performance were analyzed to contextualize the findings.</w:t>
      </w:r>
    </w:p>
    <w:bookmarkEnd w:id="22"/>
    <w:bookmarkStart w:id="23" w:name="X35114a959334e8c32da084828bb5d42c5a8ff05"/>
    <w:p>
      <w:pPr>
        <w:pStyle w:val="Heading2"/>
      </w:pPr>
      <w:r>
        <w:t xml:space="preserve">4. Case Study: Business Consultancy in Action</w:t>
      </w:r>
    </w:p>
    <w:p>
      <w:pPr>
        <w:pStyle w:val="FirstParagraph"/>
      </w:pPr>
      <w:r>
        <w:rPr>
          <w:bCs/>
          <w:b/>
        </w:rPr>
        <w:t xml:space="preserve">Case Study 1: Tech Startup Expansion into Latin America</w:t>
      </w:r>
      <w:r>
        <w:br/>
      </w:r>
      <w:r>
        <w:t xml:space="preserve">A Silicon Valley-based tech startup sought to expand its operations into Latin America, targeting Miami as a strategic gateway. A business consultant specializing in international markets was hired to devise a localized strategy. The consultant conducted market research, identified regulatory hurdles, and recommended partnerships with local firms to ensure cultural alignment and compliance with regional laws.</w:t>
      </w:r>
    </w:p>
    <w:p>
      <w:pPr>
        <w:pStyle w:val="BodyText"/>
      </w:pPr>
      <w:r>
        <w:rPr>
          <w:bCs/>
          <w:b/>
        </w:rPr>
        <w:t xml:space="preserve">Case Study 2: Hospitality Industry Optimization</w:t>
      </w:r>
      <w:r>
        <w:br/>
      </w:r>
      <w:r>
        <w:t xml:space="preserve">A luxury hotel chain in Miami faced declining occupancy rates due to increased competition from boutique hotels. A business consultant was engaged to conduct a SWOT analysis, redesign the pricing model, and implement customer relationship management (CRM) systems. The result was a 20% increase in occupancy within six months.</w:t>
      </w:r>
    </w:p>
    <w:bookmarkEnd w:id="23"/>
    <w:bookmarkStart w:id="24" w:name="Xe435b7b01c73ecbcdd6594fa1488ea176ce0628"/>
    <w:p>
      <w:pPr>
        <w:pStyle w:val="Heading2"/>
      </w:pPr>
      <w:r>
        <w:t xml:space="preserve">5. Challenges Faced by Business Consultants in United States Miami</w:t>
      </w:r>
    </w:p>
    <w:p>
      <w:pPr>
        <w:pStyle w:val="FirstParagraph"/>
      </w:pPr>
      <w:r>
        <w:t xml:space="preserve">While the demand for business consultants is high in Miami, practitioners encounter several challenges. These include:</w:t>
      </w:r>
    </w:p>
    <w:p>
      <w:pPr>
        <w:numPr>
          <w:ilvl w:val="0"/>
          <w:numId w:val="1001"/>
        </w:numPr>
        <w:pStyle w:val="Compact"/>
      </w:pPr>
      <w:r>
        <w:rPr>
          <w:bCs/>
          <w:b/>
        </w:rPr>
        <w:t xml:space="preserve">Cultural Nuances:</w:t>
      </w:r>
      <w:r>
        <w:t xml:space="preserve"> </w:t>
      </w:r>
      <w:r>
        <w:t xml:space="preserve">Navigating the diverse cultural expectations of Miami’s population requires consultants to be culturally sensitive and adaptable.</w:t>
      </w:r>
    </w:p>
    <w:p>
      <w:pPr>
        <w:numPr>
          <w:ilvl w:val="0"/>
          <w:numId w:val="1001"/>
        </w:numPr>
        <w:pStyle w:val="Compact"/>
      </w:pPr>
      <w:r>
        <w:rPr>
          <w:bCs/>
          <w:b/>
        </w:rPr>
        <w:t xml:space="preserve">Regulatory Complexity:</w:t>
      </w:r>
      <w:r>
        <w:t xml:space="preserve"> </w:t>
      </w:r>
      <w:r>
        <w:t xml:space="preserve">Compliance with both U.S. federal laws and international trade regulations demands specialized knowledge.</w:t>
      </w:r>
    </w:p>
    <w:p>
      <w:pPr>
        <w:numPr>
          <w:ilvl w:val="0"/>
          <w:numId w:val="1001"/>
        </w:numPr>
        <w:pStyle w:val="Compact"/>
      </w:pPr>
      <w:r>
        <w:rPr>
          <w:bCs/>
          <w:b/>
        </w:rPr>
        <w:t xml:space="preserve">Rapid Market Changes:</w:t>
      </w:r>
      <w:r>
        <w:t xml:space="preserve"> </w:t>
      </w:r>
      <w:r>
        <w:t xml:space="preserve">The fast-paced nature of Miami’s economy means consultants must continuously update their strategies to stay relevant.</w:t>
      </w:r>
    </w:p>
    <w:bookmarkEnd w:id="24"/>
    <w:bookmarkStart w:id="25" w:name="X0ca4a48278cc5e192bde66a1d38e3847e022206"/>
    <w:p>
      <w:pPr>
        <w:pStyle w:val="Heading2"/>
      </w:pPr>
      <w:r>
        <w:t xml:space="preserve">6. Recommendations for Business Consultants in United States Miami</w:t>
      </w:r>
    </w:p>
    <w:p>
      <w:pPr>
        <w:pStyle w:val="FirstParagraph"/>
      </w:pPr>
      <w:r>
        <w:t xml:space="preserve">To thrive in the United States Miami market, business consultants should prioritize the following strategies:</w:t>
      </w:r>
    </w:p>
    <w:p>
      <w:pPr>
        <w:numPr>
          <w:ilvl w:val="0"/>
          <w:numId w:val="1002"/>
        </w:numPr>
        <w:pStyle w:val="Compact"/>
      </w:pPr>
      <w:r>
        <w:rPr>
          <w:bCs/>
          <w:b/>
        </w:rPr>
        <w:t xml:space="preserve">Cultural Competency Training:</w:t>
      </w:r>
      <w:r>
        <w:t xml:space="preserve"> </w:t>
      </w:r>
      <w:r>
        <w:t xml:space="preserve">Invest in training programs to understand the multicultural dynamics of Miami’s population.</w:t>
      </w:r>
    </w:p>
    <w:p>
      <w:pPr>
        <w:numPr>
          <w:ilvl w:val="0"/>
          <w:numId w:val="1002"/>
        </w:numPr>
        <w:pStyle w:val="Compact"/>
      </w:pPr>
      <w:r>
        <w:rPr>
          <w:bCs/>
          <w:b/>
        </w:rPr>
        <w:t xml:space="preserve">Local Networking:</w:t>
      </w:r>
      <w:r>
        <w:t xml:space="preserve"> </w:t>
      </w:r>
      <w:r>
        <w:t xml:space="preserve">Build relationships with local business associations and legal experts to stay informed about regulatory changes.</w:t>
      </w:r>
    </w:p>
    <w:p>
      <w:pPr>
        <w:numPr>
          <w:ilvl w:val="0"/>
          <w:numId w:val="1002"/>
        </w:numPr>
        <w:pStyle w:val="Compact"/>
      </w:pPr>
      <w:r>
        <w:rPr>
          <w:bCs/>
          <w:b/>
        </w:rPr>
        <w:t xml:space="preserve">Leverage Technology:</w:t>
      </w:r>
      <w:r>
        <w:t xml:space="preserve"> </w:t>
      </w:r>
      <w:r>
        <w:t xml:space="preserve">Utilize data analytics tools to predict market trends and provide evidence-based recommendations.</w:t>
      </w:r>
    </w:p>
    <w:bookmarkEnd w:id="25"/>
    <w:bookmarkStart w:id="26" w:name="conclusion"/>
    <w:p>
      <w:pPr>
        <w:pStyle w:val="Heading2"/>
      </w:pPr>
      <w:r>
        <w:t xml:space="preserve">7. Conclusion</w:t>
      </w:r>
    </w:p>
    <w:p>
      <w:pPr>
        <w:pStyle w:val="FirstParagraph"/>
      </w:pPr>
      <w:r>
        <w:t xml:space="preserve">This Master Thesis underscores the indispensable role of business consultants in driving growth and innovation within the United States Miami. As a city at the intersection of global economies, Miami demands consulting services that are both strategic and adaptable. By addressing cultural, regulatory, and market-specific challenges, business consultants not only enhance their clients’ competitiveness but also contribute to the broader economic vitality of the region.</w:t>
      </w:r>
    </w:p>
    <w:p>
      <w:pPr>
        <w:pStyle w:val="BodyText"/>
      </w:pPr>
      <w:r>
        <w:t xml:space="preserve">Future research should explore the long-term impact of consultancy interventions on small businesses in Miami and investigate how emerging technologies (e.g., AI-driven analytics) will reshape consultancy practices in this dynamic environment.</w:t>
      </w:r>
    </w:p>
    <w:bookmarkEnd w:id="26"/>
    <w:bookmarkStart w:id="27" w:name="references"/>
    <w:p>
      <w:pPr>
        <w:pStyle w:val="Heading2"/>
      </w:pPr>
      <w:r>
        <w:t xml:space="preserve">References</w:t>
      </w:r>
    </w:p>
    <w:p>
      <w:pPr>
        <w:numPr>
          <w:ilvl w:val="0"/>
          <w:numId w:val="1003"/>
        </w:numPr>
        <w:pStyle w:val="Compact"/>
      </w:pPr>
      <w:r>
        <w:t xml:space="preserve">Miami Chamber of Commerce. (2023).</w:t>
      </w:r>
      <w:r>
        <w:t xml:space="preserve"> </w:t>
      </w:r>
      <w:r>
        <w:rPr>
          <w:iCs/>
          <w:i/>
        </w:rPr>
        <w:t xml:space="preserve">Economic Impact Report: Miami, Florida</w:t>
      </w:r>
      <w:r>
        <w:t xml:space="preserve">.</w:t>
      </w:r>
    </w:p>
    <w:p>
      <w:pPr>
        <w:numPr>
          <w:ilvl w:val="0"/>
          <w:numId w:val="1003"/>
        </w:numPr>
        <w:pStyle w:val="Compact"/>
      </w:pPr>
      <w:r>
        <w:t xml:space="preserve">Florida International University Business School. (2023).</w:t>
      </w:r>
      <w:r>
        <w:t xml:space="preserve"> </w:t>
      </w:r>
      <w:r>
        <w:rPr>
          <w:iCs/>
          <w:i/>
        </w:rPr>
        <w:t xml:space="preserve">Consultancy Trends in South Florida</w:t>
      </w:r>
      <w:r>
        <w:t xml:space="preserve">.</w:t>
      </w:r>
    </w:p>
    <w:p>
      <w:pPr>
        <w:numPr>
          <w:ilvl w:val="0"/>
          <w:numId w:val="1003"/>
        </w:numPr>
        <w:pStyle w:val="Compact"/>
      </w:pPr>
      <w:r>
        <w:t xml:space="preserve">Schneider, T., &amp; Sutherland, H. (2018).</w:t>
      </w:r>
      <w:r>
        <w:t xml:space="preserve"> </w:t>
      </w:r>
      <w:r>
        <w:rPr>
          <w:iCs/>
          <w:i/>
        </w:rPr>
        <w:t xml:space="preserve">The Business Consultant: A Practical Guide to Delivering Value</w:t>
      </w:r>
      <w:r>
        <w:t xml:space="preserve">. London: Academic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the United States Miami</dc:title>
  <dc:creator/>
  <dc:language>en</dc:language>
  <cp:keywords/>
  <dcterms:created xsi:type="dcterms:W3CDTF">2026-06-03T00:01:42Z</dcterms:created>
  <dcterms:modified xsi:type="dcterms:W3CDTF">2026-06-03T00:01:42Z</dcterms:modified>
</cp:coreProperties>
</file>

<file path=docProps/custom.xml><?xml version="1.0" encoding="utf-8"?>
<Properties xmlns="http://schemas.openxmlformats.org/officeDocument/2006/custom-properties" xmlns:vt="http://schemas.openxmlformats.org/officeDocument/2006/docPropsVTypes"/>
</file>