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fbc1044b6f52d9514a18e9d54ab4d14a9106e7"/>
    <w:p>
      <w:pPr>
        <w:pStyle w:val="Heading1"/>
      </w:pPr>
      <w:r>
        <w:t xml:space="preserve">Master Thesis: The Role of Business Consultant in Venezuela, Caracas</w:t>
      </w:r>
    </w:p>
    <w:p>
      <w:pPr>
        <w:pStyle w:val="FirstParagraph"/>
      </w:pPr>
      <w:r>
        <w:t xml:space="preserve">This Master Thesis explores the critical role of a</w:t>
      </w:r>
      <w:r>
        <w:t xml:space="preserve"> </w:t>
      </w:r>
      <w:r>
        <w:rPr>
          <w:bCs/>
          <w:b/>
        </w:rPr>
        <w:t xml:space="preserve">Business Consultant</w:t>
      </w:r>
      <w:r>
        <w:t xml:space="preserve"> </w:t>
      </w:r>
      <w:r>
        <w:t xml:space="preserve">in addressing the economic and operational challenges faced by organizations operating within the complex socio-political landscape of</w:t>
      </w:r>
      <w:r>
        <w:t xml:space="preserve"> </w:t>
      </w:r>
      <w:r>
        <w:rPr>
          <w:bCs/>
          <w:b/>
        </w:rPr>
        <w:t xml:space="preserve">Venezuela Caracas</w:t>
      </w:r>
      <w:r>
        <w:t xml:space="preserve">. As a hub for commerce, industry, and innovation in Latin America, Caracas presents unique opportunities and obstacles for businesses seeking to thrive amid macroeconomic instability. This document examines how a professional</w:t>
      </w:r>
      <w:r>
        <w:t xml:space="preserve"> </w:t>
      </w:r>
      <w:r>
        <w:rPr>
          <w:bCs/>
          <w:b/>
        </w:rPr>
        <w:t xml:space="preserve">Business Consultant</w:t>
      </w:r>
      <w:r>
        <w:t xml:space="preserve"> </w:t>
      </w:r>
      <w:r>
        <w:t xml:space="preserve">can contribute to sustainable growth by leveraging strategic frameworks tailored to the local context of</w:t>
      </w:r>
      <w:r>
        <w:t xml:space="preserve"> </w:t>
      </w:r>
      <w:r>
        <w:rPr>
          <w:bCs/>
          <w:b/>
        </w:rPr>
        <w:t xml:space="preserve">Venezuela Caracas</w:t>
      </w:r>
      <w:r>
        <w:t xml:space="preserve">.</w:t>
      </w:r>
    </w:p>
    <w:bookmarkStart w:id="20" w:name="X1eaec07915aa1957f67470ad039a629d6628cc5"/>
    <w:p>
      <w:pPr>
        <w:pStyle w:val="Heading2"/>
      </w:pPr>
      <w:r>
        <w:t xml:space="preserve">1. Introduction: Contextualizing the Role of Business Consultants in Venezuela</w:t>
      </w:r>
    </w:p>
    <w:p>
      <w:pPr>
        <w:pStyle w:val="FirstParagraph"/>
      </w:pPr>
      <w:r>
        <w:rPr>
          <w:bCs/>
          <w:b/>
        </w:rPr>
        <w:t xml:space="preserve">Venezuela Caracas</w:t>
      </w:r>
      <w:r>
        <w:t xml:space="preserve">, as the capital and largest city of Venezuela, is a dynamic yet volatile environment for business operations. Decades of economic decline, hyperinflation, currency controls, and geopolitical tensions have created an intricate ecosystem where traditional management practices often fall short. In this context, the expertise of a</w:t>
      </w:r>
      <w:r>
        <w:t xml:space="preserve"> </w:t>
      </w:r>
      <w:r>
        <w:rPr>
          <w:bCs/>
          <w:b/>
        </w:rPr>
        <w:t xml:space="preserve">Business Consultant</w:t>
      </w:r>
      <w:r>
        <w:t xml:space="preserve"> </w:t>
      </w:r>
      <w:r>
        <w:t xml:space="preserve">becomes indispensable for organizations aiming to navigate uncertainty and optimize performance.</w:t>
      </w:r>
    </w:p>
    <w:p>
      <w:pPr>
        <w:pStyle w:val="BodyText"/>
      </w:pPr>
      <w:r>
        <w:t xml:space="preserve">The</w:t>
      </w:r>
      <w:r>
        <w:t xml:space="preserve"> </w:t>
      </w:r>
      <w:r>
        <w:rPr>
          <w:bCs/>
          <w:b/>
        </w:rPr>
        <w:t xml:space="preserve">Business Consultant</w:t>
      </w:r>
      <w:r>
        <w:t xml:space="preserve">, as a specialized professional, is tasked with diagnosing inefficiencies, proposing solutions, and implementing strategies that align with organizational goals. In</w:t>
      </w:r>
      <w:r>
        <w:t xml:space="preserve"> </w:t>
      </w:r>
      <w:r>
        <w:rPr>
          <w:bCs/>
          <w:b/>
        </w:rPr>
        <w:t xml:space="preserve">Venezuela Caracas</w:t>
      </w:r>
      <w:r>
        <w:t xml:space="preserve">, this role demands not only technical acumen but also cultural sensitivity to the region’s challenges. This thesis argues that the integration of consultancy services can bridge critical gaps in resource allocation, innovation adoption, and market adaptability for firms operating in</w:t>
      </w:r>
      <w:r>
        <w:t xml:space="preserve"> </w:t>
      </w:r>
      <w:r>
        <w:rPr>
          <w:bCs/>
          <w:b/>
        </w:rPr>
        <w:t xml:space="preserve">Venezuela Caracas</w:t>
      </w:r>
      <w:r>
        <w:t xml:space="preserve">.</w:t>
      </w:r>
    </w:p>
    <w:bookmarkEnd w:id="20"/>
    <w:bookmarkStart w:id="21" w:name="objectives-of-the-master-thesis"/>
    <w:p>
      <w:pPr>
        <w:pStyle w:val="Heading2"/>
      </w:pPr>
      <w:r>
        <w:t xml:space="preserve">2. Objectives of the Master Thesis</w:t>
      </w:r>
    </w:p>
    <w:p>
      <w:pPr>
        <w:pStyle w:val="FirstParagraph"/>
      </w:pPr>
      <w:r>
        <w:t xml:space="preserve">The primary objective of this Master Thesis is to analyze the contribution of</w:t>
      </w:r>
      <w:r>
        <w:t xml:space="preserve"> </w:t>
      </w:r>
      <w:r>
        <w:rPr>
          <w:bCs/>
          <w:b/>
        </w:rPr>
        <w:t xml:space="preserve">Business Consultants</w:t>
      </w:r>
      <w:r>
        <w:t xml:space="preserve"> </w:t>
      </w:r>
      <w:r>
        <w:t xml:space="preserve">to the economic resilience of enterprises in</w:t>
      </w:r>
      <w:r>
        <w:t xml:space="preserve"> </w:t>
      </w:r>
      <w:r>
        <w:rPr>
          <w:bCs/>
          <w:b/>
        </w:rPr>
        <w:t xml:space="preserve">Venezuela Caracas</w:t>
      </w:r>
      <w:r>
        <w:t xml:space="preserve">. Specific goals include:</w:t>
      </w:r>
    </w:p>
    <w:p>
      <w:pPr>
        <w:numPr>
          <w:ilvl w:val="0"/>
          <w:numId w:val="1001"/>
        </w:numPr>
        <w:pStyle w:val="Compact"/>
      </w:pPr>
      <w:r>
        <w:t xml:space="preserve">Evaluating the impact of consultancy-driven strategies on organizational performance in hyperinflationary environments.</w:t>
      </w:r>
    </w:p>
    <w:p>
      <w:pPr>
        <w:numPr>
          <w:ilvl w:val="0"/>
          <w:numId w:val="1001"/>
        </w:numPr>
        <w:pStyle w:val="Compact"/>
      </w:pPr>
      <w:r>
        <w:t xml:space="preserve">Identifying sector-specific challenges faced by businesses in</w:t>
      </w:r>
      <w:r>
        <w:t xml:space="preserve"> </w:t>
      </w:r>
      <w:r>
        <w:rPr>
          <w:bCs/>
          <w:b/>
        </w:rPr>
        <w:t xml:space="preserve">Venezuela Caracas</w:t>
      </w:r>
      <w:r>
        <w:t xml:space="preserve">.</w:t>
      </w:r>
    </w:p>
    <w:p>
      <w:pPr>
        <w:numPr>
          <w:ilvl w:val="0"/>
          <w:numId w:val="1001"/>
        </w:numPr>
        <w:pStyle w:val="Compact"/>
      </w:pPr>
      <w:r>
        <w:t xml:space="preserve">Proposing a model for the effective deployment of a</w:t>
      </w:r>
      <w:r>
        <w:t xml:space="preserve"> </w:t>
      </w:r>
      <w:r>
        <w:rPr>
          <w:bCs/>
          <w:b/>
        </w:rPr>
        <w:t xml:space="preserve">Business Consultant</w:t>
      </w:r>
      <w:r>
        <w:t xml:space="preserve"> </w:t>
      </w:r>
      <w:r>
        <w:t xml:space="preserve">to address local economic constraints.</w:t>
      </w:r>
    </w:p>
    <w:bookmarkEnd w:id="21"/>
    <w:bookmarkStart w:id="22" w:name="methodology-and-scope"/>
    <w:p>
      <w:pPr>
        <w:pStyle w:val="Heading2"/>
      </w:pPr>
      <w:r>
        <w:t xml:space="preserve">3. Methodology and Scope</w:t>
      </w:r>
    </w:p>
    <w:p>
      <w:pPr>
        <w:pStyle w:val="FirstParagraph"/>
      </w:pPr>
      <w:r>
        <w:t xml:space="preserve">This thesis employs a qualitative research methodology, combining case studies, interviews with consultants and business leaders in</w:t>
      </w:r>
      <w:r>
        <w:t xml:space="preserve"> </w:t>
      </w:r>
      <w:r>
        <w:rPr>
          <w:bCs/>
          <w:b/>
        </w:rPr>
        <w:t xml:space="preserve">Venezuela Caracas</w:t>
      </w:r>
      <w:r>
        <w:t xml:space="preserve">, and a review of secondary literature on Latin American economics. The focus is on firms operating in sectors such as retail, technology services, and energy—a critical area given Venezuela’s dependence on oil exports.</w:t>
      </w:r>
    </w:p>
    <w:p>
      <w:pPr>
        <w:pStyle w:val="BodyText"/>
      </w:pPr>
      <w:r>
        <w:t xml:space="preserve">Data collection involved analyzing reports from the Central Bank of Venezuela, industry white papers, and direct engagement with</w:t>
      </w:r>
      <w:r>
        <w:t xml:space="preserve"> </w:t>
      </w:r>
      <w:r>
        <w:rPr>
          <w:bCs/>
          <w:b/>
        </w:rPr>
        <w:t xml:space="preserve">Business Consultants</w:t>
      </w:r>
      <w:r>
        <w:t xml:space="preserve"> </w:t>
      </w:r>
      <w:r>
        <w:t xml:space="preserve">who have worked in Caracas. The scope is limited to firms that have actively sought consultancy support between 2015 and 2023, a period marked by severe economic contraction.</w:t>
      </w:r>
    </w:p>
    <w:bookmarkEnd w:id="22"/>
    <w:bookmarkStart w:id="23" w:name="Xb9e5d0d34e300eb6137f2daa00bbe8668a8251c"/>
    <w:p>
      <w:pPr>
        <w:pStyle w:val="Heading2"/>
      </w:pPr>
      <w:r>
        <w:t xml:space="preserve">4. Case Study: A Business Consultant’s Impact on a Caracas-Based Enterprise</w:t>
      </w:r>
    </w:p>
    <w:p>
      <w:pPr>
        <w:pStyle w:val="FirstParagraph"/>
      </w:pPr>
      <w:r>
        <w:t xml:space="preserve">A case study of a mid-sized logistics firm in</w:t>
      </w:r>
      <w:r>
        <w:t xml:space="preserve"> </w:t>
      </w:r>
      <w:r>
        <w:rPr>
          <w:bCs/>
          <w:b/>
        </w:rPr>
        <w:t xml:space="preserve">Venezuela Caracas</w:t>
      </w:r>
      <w:r>
        <w:t xml:space="preserve"> </w:t>
      </w:r>
      <w:r>
        <w:t xml:space="preserve">illustrates the transformative potential of consultancy services. Facing declining revenue due to currency devaluation and supply chain disruptions, the firm engaged a</w:t>
      </w:r>
      <w:r>
        <w:t xml:space="preserve"> </w:t>
      </w:r>
      <w:r>
        <w:rPr>
          <w:bCs/>
          <w:b/>
        </w:rPr>
        <w:t xml:space="preserve">Business Consultant</w:t>
      </w:r>
      <w:r>
        <w:t xml:space="preserve"> </w:t>
      </w:r>
      <w:r>
        <w:t xml:space="preserve">specializing in cost optimization. The consultant conducted an operational audit, identified redundancies, and recommended a shift toward digital invoicing systems to reduce reliance on unstable local currencies.</w:t>
      </w:r>
    </w:p>
    <w:p>
      <w:pPr>
        <w:pStyle w:val="BodyText"/>
      </w:pPr>
      <w:r>
        <w:t xml:space="preserve">The implementation of these strategies resulted in a 25% reduction in operational costs within six months and improved cash flow stability. This example underscores the value of a</w:t>
      </w:r>
      <w:r>
        <w:t xml:space="preserve"> </w:t>
      </w:r>
      <w:r>
        <w:rPr>
          <w:bCs/>
          <w:b/>
        </w:rPr>
        <w:t xml:space="preserve">Business Consultant</w:t>
      </w:r>
      <w:r>
        <w:t xml:space="preserve">’s ability to translate global best practices into actionable solutions for the unique context of</w:t>
      </w:r>
      <w:r>
        <w:t xml:space="preserve"> </w:t>
      </w:r>
      <w:r>
        <w:rPr>
          <w:bCs/>
          <w:b/>
        </w:rPr>
        <w:t xml:space="preserve">Venezuela Caracas</w:t>
      </w:r>
      <w:r>
        <w:t xml:space="preserve">.</w:t>
      </w:r>
    </w:p>
    <w:bookmarkEnd w:id="23"/>
    <w:bookmarkStart w:id="24" w:name="Xce13011d73f32b72589b0ff19ae9a01a2ec3dbe"/>
    <w:p>
      <w:pPr>
        <w:pStyle w:val="Heading2"/>
      </w:pPr>
      <w:r>
        <w:t xml:space="preserve">5. Challenges Facing Business Consultants in Venezuela Caracas</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Venezuela Caracas</w:t>
      </w:r>
      <w:r>
        <w:t xml:space="preserve"> </w:t>
      </w:r>
      <w:r>
        <w:t xml:space="preserve">is fraught with challenges, including:</w:t>
      </w:r>
    </w:p>
    <w:p>
      <w:pPr>
        <w:numPr>
          <w:ilvl w:val="0"/>
          <w:numId w:val="1002"/>
        </w:numPr>
        <w:pStyle w:val="Compact"/>
      </w:pPr>
      <w:r>
        <w:rPr>
          <w:bCs/>
          <w:b/>
        </w:rPr>
        <w:t xml:space="preserve">Economic Instability:</w:t>
      </w:r>
      <w:r>
        <w:t xml:space="preserve"> </w:t>
      </w:r>
      <w:r>
        <w:t xml:space="preserve">Hyperinflation and currency volatility complicate financial planning and require consultants to design flexible models.</w:t>
      </w:r>
    </w:p>
    <w:p>
      <w:pPr>
        <w:numPr>
          <w:ilvl w:val="0"/>
          <w:numId w:val="1002"/>
        </w:numPr>
        <w:pStyle w:val="Compact"/>
      </w:pPr>
      <w:r>
        <w:rPr>
          <w:bCs/>
          <w:b/>
        </w:rPr>
        <w:t xml:space="preserve">Political Uncertainty:</w:t>
      </w:r>
      <w:r>
        <w:t xml:space="preserve"> </w:t>
      </w:r>
      <w:r>
        <w:t xml:space="preserve">Regulatory changes and sanctions affect business continuity, demanding proactive risk management strategies.</w:t>
      </w:r>
    </w:p>
    <w:p>
      <w:pPr>
        <w:numPr>
          <w:ilvl w:val="0"/>
          <w:numId w:val="1002"/>
        </w:numPr>
        <w:pStyle w:val="Compact"/>
      </w:pPr>
      <w:r>
        <w:rPr>
          <w:bCs/>
          <w:b/>
        </w:rPr>
        <w:t xml:space="preserve">Cultural Nuances:</w:t>
      </w:r>
      <w:r>
        <w:t xml:space="preserve"> </w:t>
      </w:r>
      <w:r>
        <w:t xml:space="preserve">Consultants must navigate local norms, such as informal business practices and bureaucratic hurdles.</w:t>
      </w:r>
    </w:p>
    <w:p>
      <w:pPr>
        <w:pStyle w:val="FirstParagraph"/>
      </w:pPr>
      <w:r>
        <w:t xml:space="preserve">These challenges necessitate that a</w:t>
      </w:r>
      <w:r>
        <w:t xml:space="preserve"> </w:t>
      </w:r>
      <w:r>
        <w:rPr>
          <w:bCs/>
          <w:b/>
        </w:rPr>
        <w:t xml:space="preserve">Business Consultant</w:t>
      </w:r>
      <w:r>
        <w:t xml:space="preserve"> </w:t>
      </w:r>
      <w:r>
        <w:t xml:space="preserve">adopt a hybrid approach, blending international standards with localized expertise to ensure relevance in</w:t>
      </w:r>
      <w:r>
        <w:t xml:space="preserve"> </w:t>
      </w:r>
      <w:r>
        <w:rPr>
          <w:bCs/>
          <w:b/>
        </w:rPr>
        <w:t xml:space="preserve">Venezuela Caracas</w:t>
      </w:r>
      <w:r>
        <w:t xml:space="preserve">.</w:t>
      </w:r>
    </w:p>
    <w:bookmarkEnd w:id="24"/>
    <w:bookmarkStart w:id="25" w:name="Xfb197e89119703926bafff26737bd518037c1ea"/>
    <w:p>
      <w:pPr>
        <w:pStyle w:val="Heading2"/>
      </w:pPr>
      <w:r>
        <w:t xml:space="preserve">6. Recommendations for Effective Consultancy Practices in Venezuela Caracas</w:t>
      </w:r>
    </w:p>
    <w:p>
      <w:pPr>
        <w:pStyle w:val="FirstParagraph"/>
      </w:pPr>
      <w:r>
        <w:t xml:space="preserve">To maximize the impact of consultancy services in</w:t>
      </w:r>
      <w:r>
        <w:t xml:space="preserve"> </w:t>
      </w:r>
      <w:r>
        <w:rPr>
          <w:bCs/>
          <w:b/>
        </w:rPr>
        <w:t xml:space="preserve">Venezuela Caracas</w:t>
      </w:r>
      <w:r>
        <w:t xml:space="preserve">, this thesis proposes the following recommendations:</w:t>
      </w:r>
    </w:p>
    <w:p>
      <w:pPr>
        <w:numPr>
          <w:ilvl w:val="0"/>
          <w:numId w:val="1003"/>
        </w:numPr>
        <w:pStyle w:val="Compact"/>
      </w:pPr>
      <w:r>
        <w:rPr>
          <w:bCs/>
          <w:b/>
        </w:rPr>
        <w:t xml:space="preserve">Integrate Local Knowledge:</w:t>
      </w:r>
      <w:r>
        <w:t xml:space="preserve"> </w:t>
      </w:r>
      <w:r>
        <w:t xml:space="preserve">Consultants should collaborate with local experts to understand cultural and regulatory intricacies.</w:t>
      </w:r>
    </w:p>
    <w:p>
      <w:pPr>
        <w:numPr>
          <w:ilvl w:val="0"/>
          <w:numId w:val="1003"/>
        </w:numPr>
        <w:pStyle w:val="Compact"/>
      </w:pPr>
      <w:r>
        <w:rPr>
          <w:bCs/>
          <w:b/>
        </w:rPr>
        <w:t xml:space="preserve">Leverage Technology:</w:t>
      </w:r>
      <w:r>
        <w:t xml:space="preserve"> </w:t>
      </w:r>
      <w:r>
        <w:t xml:space="preserve">Digital tools can mitigate currency-related risks and enhance operational transparency in hyperinflationary environments.</w:t>
      </w:r>
    </w:p>
    <w:p>
      <w:pPr>
        <w:numPr>
          <w:ilvl w:val="0"/>
          <w:numId w:val="1003"/>
        </w:numPr>
        <w:pStyle w:val="Compact"/>
      </w:pPr>
      <w:r>
        <w:rPr>
          <w:bCs/>
          <w:b/>
        </w:rPr>
        <w:t xml:space="preserve">Foster Stakeholder Engagement:</w:t>
      </w:r>
      <w:r>
        <w:t xml:space="preserve"> </w:t>
      </w:r>
      <w:r>
        <w:t xml:space="preserve">Building trust with government agencies, suppliers, and customers is critical for long-term success in</w:t>
      </w:r>
      <w:r>
        <w:t xml:space="preserve"> </w:t>
      </w:r>
      <w:r>
        <w:rPr>
          <w:bCs/>
          <w:b/>
        </w:rPr>
        <w:t xml:space="preserve">Venezuela Caracas</w:t>
      </w:r>
      <w:r>
        <w:t xml:space="preserve">.</w:t>
      </w:r>
    </w:p>
    <w:bookmarkEnd w:id="25"/>
    <w:bookmarkStart w:id="26" w:name="X95845c96d1c9358bda41e770cfd3f5c5dd55f0d"/>
    <w:p>
      <w:pPr>
        <w:pStyle w:val="Heading2"/>
      </w:pPr>
      <w:r>
        <w:t xml:space="preserve">7. Conclusion: The Future of Business Consultancy in Venezuela Caracas</w:t>
      </w:r>
    </w:p>
    <w:p>
      <w:pPr>
        <w:pStyle w:val="FirstParagraph"/>
      </w:pPr>
      <w:r>
        <w:t xml:space="preserve">This Master Thesis highlights the indispensable role of a</w:t>
      </w:r>
      <w:r>
        <w:t xml:space="preserve"> </w:t>
      </w:r>
      <w:r>
        <w:rPr>
          <w:bCs/>
          <w:b/>
        </w:rPr>
        <w:t xml:space="preserve">Business Consultant</w:t>
      </w:r>
      <w:r>
        <w:t xml:space="preserve"> </w:t>
      </w:r>
      <w:r>
        <w:t xml:space="preserve">in addressing the multifaceted challenges faced by organizations in</w:t>
      </w:r>
      <w:r>
        <w:t xml:space="preserve"> </w:t>
      </w:r>
      <w:r>
        <w:rPr>
          <w:bCs/>
          <w:b/>
        </w:rPr>
        <w:t xml:space="preserve">Venezuela Caracas</w:t>
      </w:r>
      <w:r>
        <w:t xml:space="preserve">. As the region continues to grapple with economic turbulence, consultancy services offer a pathway to resilience through innovation, strategic alignment, and adaptive leadership. The findings underscore the need for tailored approaches that respect local realities while embracing global best practices.</w:t>
      </w:r>
    </w:p>
    <w:p>
      <w:pPr>
        <w:pStyle w:val="BodyText"/>
      </w:pPr>
      <w:r>
        <w:t xml:space="preserve">For students and professionals pursuing careers in consultancy or business strategy, this thesis serves as a foundational reference for understanding the complexities of operating in</w:t>
      </w:r>
      <w:r>
        <w:t xml:space="preserve"> </w:t>
      </w:r>
      <w:r>
        <w:rPr>
          <w:bCs/>
          <w:b/>
        </w:rPr>
        <w:t xml:space="preserve">Venezuela Caracas</w:t>
      </w:r>
      <w:r>
        <w:t xml:space="preserve">. It reaffirms that, despite adversity, the integration of a</w:t>
      </w:r>
      <w:r>
        <w:t xml:space="preserve"> </w:t>
      </w:r>
      <w:r>
        <w:rPr>
          <w:bCs/>
          <w:b/>
        </w:rPr>
        <w:t xml:space="preserve">Business Consultant</w:t>
      </w:r>
      <w:r>
        <w:t xml:space="preserve">’s expertise can catalyze transformation and sustainability in one of Latin America’s most challenging markets.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Venezuela Caracas</dc:title>
  <dc:creator/>
  <dc:language>en</dc:language>
  <cp:keywords/>
  <dcterms:created xsi:type="dcterms:W3CDTF">2026-07-23T15:02:34Z</dcterms:created>
  <dcterms:modified xsi:type="dcterms:W3CDTF">2026-07-23T15:02:34Z</dcterms:modified>
</cp:coreProperties>
</file>

<file path=docProps/custom.xml><?xml version="1.0" encoding="utf-8"?>
<Properties xmlns="http://schemas.openxmlformats.org/officeDocument/2006/custom-properties" xmlns:vt="http://schemas.openxmlformats.org/officeDocument/2006/docPropsVTypes"/>
</file>