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f2b115d35d93a82ccb2576f9a5f58e9ccd77a2"/>
    <w:p>
      <w:pPr>
        <w:pStyle w:val="Heading1"/>
      </w:pPr>
      <w:r>
        <w:t xml:space="preserve">Master Thesis: The Role of Business Consultants in Fostering Economic Resilience in Zimbabwe Harare</w:t>
      </w:r>
    </w:p>
    <w:p>
      <w:pPr>
        <w:pStyle w:val="FirstParagraph"/>
      </w:pPr>
      <w:r>
        <w:rPr>
          <w:bCs/>
          <w:b/>
        </w:rPr>
        <w:t xml:space="preserve">Abstract</w:t>
      </w:r>
    </w:p>
    <w:p>
      <w:pPr>
        <w:pStyle w:val="BodyText"/>
      </w:pPr>
      <w:r>
        <w:t xml:space="preserve">This Master Thesis explores the critical role of business consultants in shaping economic resilience within the context of Zimbabwe Harare, a city that has long been the epicenter of commercial and industrial activity in Southern Africa. Despite facing economic challenges such as hyperinflation, currency instability, and policy fluctuations, Harare remains a vital hub for entrepreneurial ventures and international business operations. This study investigates how business consultants contribute to overcoming these challenges through strategic advisory services, operational efficiency improvements, and market expansion opportunities. By analyzing case studies of businesses in Harare that have successfully leveraged consultancy services, this thesis highlights the transformative potential of professional guidance in navigating Zimbabwe’s complex economic landscape.</w:t>
      </w:r>
    </w:p>
    <w:bookmarkStart w:id="20" w:name="introduction"/>
    <w:p>
      <w:pPr>
        <w:pStyle w:val="Heading2"/>
      </w:pPr>
      <w:r>
        <w:t xml:space="preserve">1. Introduction</w:t>
      </w:r>
    </w:p>
    <w:p>
      <w:pPr>
        <w:pStyle w:val="FirstParagraph"/>
      </w:pPr>
      <w:r>
        <w:t xml:space="preserve">Zimbabwe Harare has historically been the economic cornerstone of the nation, hosting multinational corporations, local SMEs (Small and Medium Enterprises), and a burgeoning startup ecosystem. However, since the 2000s, Zimbabwe’s economy has undergone significant turbulence, marked by hyperinflationary periods in 2007–2015 and ongoing challenges related to foreign exchange shortages and regulatory ambiguity. In this environment, businesses require specialized expertise to adapt to volatile conditions while maintaining competitiveness. Business consultants—professionals who provide strategic guidance on operations, finance, marketing, and growth—have emerged as indispensable partners for enterprises seeking sustainable success in Harare.</w:t>
      </w:r>
    </w:p>
    <w:p>
      <w:pPr>
        <w:pStyle w:val="BodyText"/>
      </w:pPr>
      <w:r>
        <w:t xml:space="preserve">This thesis aims to answer the following research questions: How do business consultants address the unique challenges faced by businesses in Zimbabwe Harare? What measurable impact do consultancy services have on organizational performance and economic resilience in the region? Through a combination of qualitative case studies and quantitative data analysis, this work seeks to provide actionable insights for both academic researchers and practitioners in the field of business consulting.</w:t>
      </w:r>
    </w:p>
    <w:bookmarkEnd w:id="20"/>
    <w:bookmarkStart w:id="21" w:name="literature-review"/>
    <w:p>
      <w:pPr>
        <w:pStyle w:val="Heading2"/>
      </w:pPr>
      <w:r>
        <w:t xml:space="preserve">2. Literature Review</w:t>
      </w:r>
    </w:p>
    <w:p>
      <w:pPr>
        <w:pStyle w:val="FirstParagraph"/>
      </w:pPr>
      <w:r>
        <w:t xml:space="preserve">The role of business consultants has been extensively studied in global contexts, with scholars emphasizing their ability to drive innovation, optimize processes, and mitigate risks. However, the application of consultancy services within developing economies like Zimbabwe remains underexplored. According to a 2019 report by the Zimbabwe Institute of Management (ZIM), local businesses often lack access to tailored advisory services that align with regional challenges such as currency devaluation and supply chain disruptions.</w:t>
      </w:r>
    </w:p>
    <w:p>
      <w:pPr>
        <w:pStyle w:val="BodyText"/>
      </w:pPr>
      <w:r>
        <w:t xml:space="preserve">Harare’s economic dynamics further complicate this landscape. The city’s reliance on import-dependent industries, coupled with a shortage of skilled labor, creates a demand for consultants who can bridge gaps in knowledge and resources. Research by Nyamwanza (2021) highlights that businesses in Harare that engage with external consultants report higher rates of operational efficiency and market adaptability compared to those relying solely on internal expertise.</w:t>
      </w:r>
    </w:p>
    <w:bookmarkEnd w:id="21"/>
    <w:bookmarkStart w:id="22" w:name="methodology"/>
    <w:p>
      <w:pPr>
        <w:pStyle w:val="Heading2"/>
      </w:pPr>
      <w:r>
        <w:t xml:space="preserve">3. Methodology</w:t>
      </w:r>
    </w:p>
    <w:p>
      <w:pPr>
        <w:pStyle w:val="FirstParagraph"/>
      </w:pPr>
      <w:r>
        <w:t xml:space="preserve">This study employs a mixed-methods approach, combining primary and secondary data sources. Primary data was gathered through semi-structured interviews with 15 business consultants operating in Harare, as well as surveys distributed to 50 small and medium-sized enterprises (SMEs) across industries such as agriculture, manufacturing, and technology. Secondary data includes government reports from the Reserve Bank of Zimbabwe (RBZ), academic publications on African business strategies, and case studies from consultancies like PwC and EY.</w:t>
      </w:r>
    </w:p>
    <w:p>
      <w:pPr>
        <w:pStyle w:val="BodyText"/>
      </w:pPr>
      <w:r>
        <w:t xml:space="preserve">The analysis focuses on identifying patterns in how consultants address specific challenges in Harare. For instance, financial consultancy firms often assist businesses with hedging against foreign exchange volatility, while strategic consultants help SMEs navigate bureaucratic hurdles related to licensing and trade compliance.</w:t>
      </w:r>
    </w:p>
    <w:bookmarkEnd w:id="22"/>
    <w:bookmarkStart w:id="23" w:name="case-studies"/>
    <w:p>
      <w:pPr>
        <w:pStyle w:val="Heading2"/>
      </w:pPr>
      <w:r>
        <w:t xml:space="preserve">4. Case Studies</w:t>
      </w:r>
    </w:p>
    <w:p>
      <w:pPr>
        <w:pStyle w:val="FirstParagraph"/>
      </w:pPr>
      <w:r>
        <w:rPr>
          <w:bCs/>
          <w:b/>
        </w:rPr>
        <w:t xml:space="preserve">Case Study 1: Agri-Business in Harare</w:t>
      </w:r>
      <w:r>
        <w:br/>
      </w:r>
      <w:r>
        <w:t xml:space="preserve">A local agribusiness firm, HarvestCo Ltd., faced significant losses due to erratic supply chains and inadequate market diversification. By engaging a business consultant specializing in agricultural economics, the firm restructured its export strategy to target regional markets under the Southern African Development Community (SADC). The consultancy also introduced cost-saving measures through localized procurement, resulting in a 40% reduction in operational costs within one year.</w:t>
      </w:r>
    </w:p>
    <w:p>
      <w:pPr>
        <w:pStyle w:val="BodyText"/>
      </w:pPr>
      <w:r>
        <w:rPr>
          <w:bCs/>
          <w:b/>
        </w:rPr>
        <w:t xml:space="preserve">Case Study 2: Technology Startups</w:t>
      </w:r>
      <w:r>
        <w:br/>
      </w:r>
      <w:r>
        <w:t xml:space="preserve">Harare’s tech sector has seen rapid growth, but startups often struggle with limited access to capital and regulatory compliance. A business consultancy firm, InnovateZim, partnered with the Harare Innovation Hub to provide mentorship programs and funding strategy workshops. As a result, participating startups reported a 60% increase in venture capital interest within six months.</w:t>
      </w:r>
    </w:p>
    <w:bookmarkEnd w:id="23"/>
    <w:bookmarkStart w:id="24" w:name="X401259172916855530f04bbd4e9695fcc0c230f"/>
    <w:p>
      <w:pPr>
        <w:pStyle w:val="Heading2"/>
      </w:pPr>
      <w:r>
        <w:t xml:space="preserve">5. Challenges Faced by Business Consultants in Harare</w:t>
      </w:r>
    </w:p>
    <w:p>
      <w:pPr>
        <w:pStyle w:val="FirstParagraph"/>
      </w:pPr>
      <w:r>
        <w:t xml:space="preserve">While business consultants play a vital role in Harare’s economic ecosystem, they face unique challenges. These include limited access to foreign exchange for international clients, inconsistent policy frameworks that affect business continuity, and a skills gap among local professionals. Additionally, the high cost of consultancy services often deters SMEs from seeking professional advice.</w:t>
      </w:r>
    </w:p>
    <w:p>
      <w:pPr>
        <w:pStyle w:val="BodyText"/>
      </w:pPr>
      <w:r>
        <w:t xml:space="preserve">One consultant interviewed in this study noted: “Harare’s businesses need consultants who understand both the local context and global best practices. However, many international consultants are hesitant to work here due to political instability and logistical hurdles.”</w:t>
      </w:r>
    </w:p>
    <w:bookmarkEnd w:id="24"/>
    <w:bookmarkStart w:id="25" w:name="X687627576deca68995f6d7b0017132d022f3818"/>
    <w:p>
      <w:pPr>
        <w:pStyle w:val="Heading2"/>
      </w:pPr>
      <w:r>
        <w:t xml:space="preserve">6. Recommendations for Enhancing Business Consulting in Harare</w:t>
      </w:r>
    </w:p>
    <w:p>
      <w:pPr>
        <w:pStyle w:val="FirstParagraph"/>
      </w:pPr>
      <w:r>
        <w:t xml:space="preserve">To maximize the impact of business consulting in Zimbabwe Harare, several measures are recommended:</w:t>
      </w:r>
    </w:p>
    <w:p>
      <w:pPr>
        <w:numPr>
          <w:ilvl w:val="0"/>
          <w:numId w:val="1001"/>
        </w:numPr>
        <w:pStyle w:val="Compact"/>
      </w:pPr>
      <w:r>
        <w:rPr>
          <w:bCs/>
          <w:b/>
        </w:rPr>
        <w:t xml:space="preserve">Policymaker Collaboration:</w:t>
      </w:r>
      <w:r>
        <w:t xml:space="preserve"> </w:t>
      </w:r>
      <w:r>
        <w:t xml:space="preserve">Governments and regulatory bodies should create incentives for consultants to operate in the region, such as tax breaks or simplified licensing processes.</w:t>
      </w:r>
    </w:p>
    <w:p>
      <w:pPr>
        <w:numPr>
          <w:ilvl w:val="0"/>
          <w:numId w:val="1001"/>
        </w:numPr>
        <w:pStyle w:val="Compact"/>
      </w:pPr>
      <w:r>
        <w:rPr>
          <w:bCs/>
          <w:b/>
        </w:rPr>
        <w:t xml:space="preserve">Educational Partnerships:</w:t>
      </w:r>
      <w:r>
        <w:t xml:space="preserve"> </w:t>
      </w:r>
      <w:r>
        <w:t xml:space="preserve">Universities in Harare should integrate consultancy training into their business curricula to build a pipeline of skilled professionals.</w:t>
      </w:r>
    </w:p>
    <w:p>
      <w:pPr>
        <w:numPr>
          <w:ilvl w:val="0"/>
          <w:numId w:val="1001"/>
        </w:numPr>
        <w:pStyle w:val="Compact"/>
      </w:pPr>
      <w:r>
        <w:rPr>
          <w:bCs/>
          <w:b/>
        </w:rPr>
        <w:t xml:space="preserve">Digital Accessibility:</w:t>
      </w:r>
      <w:r>
        <w:t xml:space="preserve"> </w:t>
      </w:r>
      <w:r>
        <w:t xml:space="preserve">Consultants should leverage digital platforms to offer cost-effective services, particularly for SMEs with limited budgets.</w:t>
      </w:r>
    </w:p>
    <w:bookmarkEnd w:id="25"/>
    <w:bookmarkStart w:id="26" w:name="conclusion"/>
    <w:p>
      <w:pPr>
        <w:pStyle w:val="Heading2"/>
      </w:pPr>
      <w:r>
        <w:t xml:space="preserve">7. Conclusion</w:t>
      </w:r>
    </w:p>
    <w:p>
      <w:pPr>
        <w:pStyle w:val="FirstParagraph"/>
      </w:pPr>
      <w:r>
        <w:t xml:space="preserve">This Master Thesis underscores the pivotal role of business consultants in empowering Zimbabwe Harare’s businesses to thrive amid economic uncertainty. By addressing challenges such as currency instability, regulatory complexity, and market competition, consultants act as catalysts for innovation and resilience. As Harare continues to evolve as a regional economic hub, the demand for skilled consultancy services will only grow. Future research could explore the long-term impact of consultancy-driven strategies on Zimbabwe’s broader economic development.</w:t>
      </w:r>
    </w:p>
    <w:bookmarkEnd w:id="26"/>
    <w:bookmarkStart w:id="27" w:name="references"/>
    <w:p>
      <w:pPr>
        <w:pStyle w:val="Heading2"/>
      </w:pPr>
      <w:r>
        <w:t xml:space="preserve">References</w:t>
      </w:r>
    </w:p>
    <w:p>
      <w:pPr>
        <w:pStyle w:val="FirstParagraph"/>
      </w:pPr>
      <w:r>
        <w:t xml:space="preserve">Nyamwanza, T. (2021). *Consultancy Services and SME Growth in Harare*. Journal of African Business Studies, 14(3), 45–67.</w:t>
      </w:r>
      <w:r>
        <w:br/>
      </w:r>
      <w:r>
        <w:t xml:space="preserve">Zimbabwe Institute of Management (ZIM). (2019). *Economic Resilience in Developing Markets*. RBZ Annual Report, 2019.</w:t>
      </w:r>
      <w:r>
        <w:br/>
      </w:r>
      <w:r>
        <w:t xml:space="preserve">Southern African Development Community (SADC). (2020). *Regional Trade Agreements and Business Strategy*.</w:t>
      </w:r>
    </w:p>
    <w:p>
      <w:pPr>
        <w:pStyle w:val="BodyText"/>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2026-07-23T05:54:11Z</dcterms:created>
  <dcterms:modified xsi:type="dcterms:W3CDTF">2026-07-23T05:54:11Z</dcterms:modified>
</cp:coreProperties>
</file>

<file path=docProps/custom.xml><?xml version="1.0" encoding="utf-8"?>
<Properties xmlns="http://schemas.openxmlformats.org/officeDocument/2006/custom-properties" xmlns:vt="http://schemas.openxmlformats.org/officeDocument/2006/docPropsVTypes"/>
</file>